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35707"/>
        <w:docPartObj>
          <w:docPartGallery w:val="Table of Contents"/>
          <w:docPartUnique/>
        </w:docPartObj>
      </w:sdtPr>
      <w:sdtContent>
        <w:p w:rsidR="00F901FD" w:rsidRDefault="00F901FD">
          <w:pPr>
            <w:pStyle w:val="a6"/>
          </w:pPr>
          <w:r>
            <w:t>Оглавление</w:t>
          </w:r>
        </w:p>
        <w:p w:rsidR="003A3D25" w:rsidRDefault="00B5395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F901FD">
            <w:instrText xml:space="preserve"> TOC \o "1-3" \h \z \u </w:instrText>
          </w:r>
          <w:r>
            <w:fldChar w:fldCharType="separate"/>
          </w:r>
          <w:hyperlink w:anchor="_Toc137407732" w:history="1">
            <w:r w:rsidR="003A3D25" w:rsidRPr="009C3648">
              <w:rPr>
                <w:rStyle w:val="a7"/>
                <w:noProof/>
              </w:rPr>
              <w:t>1</w:t>
            </w:r>
            <w:r w:rsidR="003A3D25">
              <w:rPr>
                <w:rFonts w:eastAsiaTheme="minorEastAsia"/>
                <w:noProof/>
                <w:lang w:eastAsia="ru-RU"/>
              </w:rPr>
              <w:tab/>
            </w:r>
            <w:r w:rsidR="003A3D25" w:rsidRPr="009C3648">
              <w:rPr>
                <w:rStyle w:val="a7"/>
                <w:noProof/>
              </w:rPr>
              <w:t>Введение</w:t>
            </w:r>
            <w:r w:rsidR="003A3D25">
              <w:rPr>
                <w:noProof/>
                <w:webHidden/>
              </w:rPr>
              <w:tab/>
            </w:r>
            <w:r w:rsidR="003A3D25">
              <w:rPr>
                <w:noProof/>
                <w:webHidden/>
              </w:rPr>
              <w:fldChar w:fldCharType="begin"/>
            </w:r>
            <w:r w:rsidR="003A3D25">
              <w:rPr>
                <w:noProof/>
                <w:webHidden/>
              </w:rPr>
              <w:instrText xml:space="preserve"> PAGEREF _Toc137407732 \h </w:instrText>
            </w:r>
            <w:r w:rsidR="003A3D25">
              <w:rPr>
                <w:noProof/>
                <w:webHidden/>
              </w:rPr>
            </w:r>
            <w:r w:rsidR="003A3D25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2</w:t>
            </w:r>
            <w:r w:rsidR="003A3D25"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3" w:history="1">
            <w:r w:rsidRPr="009C3648">
              <w:rPr>
                <w:rStyle w:val="a7"/>
                <w:noProof/>
              </w:rPr>
              <w:t>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избирательность при ЧМ с ПКФ10700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4" w:history="1">
            <w:r w:rsidRPr="009C3648">
              <w:rPr>
                <w:rStyle w:val="a7"/>
                <w:noProof/>
              </w:rPr>
              <w:t>3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главный УПЧ (</w:t>
            </w:r>
            <w:r w:rsidRPr="009C3648">
              <w:rPr>
                <w:rStyle w:val="a7"/>
                <w:noProof/>
                <w:lang w:val="en-US"/>
              </w:rPr>
              <w:t>VT</w:t>
            </w:r>
            <w:r w:rsidRPr="009C3648">
              <w:rPr>
                <w:rStyle w:val="a7"/>
                <w:noProof/>
              </w:rPr>
              <w:t xml:space="preserve">10 и </w:t>
            </w:r>
            <w:r w:rsidRPr="009C3648">
              <w:rPr>
                <w:rStyle w:val="a7"/>
                <w:noProof/>
                <w:lang w:val="en-US"/>
              </w:rPr>
              <w:t>VT</w:t>
            </w:r>
            <w:r w:rsidRPr="009C3648">
              <w:rPr>
                <w:rStyle w:val="a7"/>
                <w:noProof/>
              </w:rPr>
              <w:t>15)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5" w:history="1">
            <w:r w:rsidRPr="009C3648">
              <w:rPr>
                <w:rStyle w:val="a7"/>
                <w:noProof/>
              </w:rPr>
              <w:t>4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АМ-детектор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6" w:history="1">
            <w:r w:rsidRPr="009C3648">
              <w:rPr>
                <w:rStyle w:val="a7"/>
                <w:noProof/>
              </w:rPr>
              <w:t>5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 xml:space="preserve">УПЧ </w:t>
            </w:r>
            <w:r w:rsidRPr="009C3648">
              <w:rPr>
                <w:rStyle w:val="a7"/>
                <w:noProof/>
                <w:lang w:val="en-US"/>
              </w:rPr>
              <w:t>VT</w:t>
            </w:r>
            <w:r w:rsidRPr="009C3648">
              <w:rPr>
                <w:rStyle w:val="a7"/>
                <w:noProof/>
              </w:rPr>
              <w:t>7</w:t>
            </w:r>
            <w:r w:rsidRPr="009C3648">
              <w:rPr>
                <w:rStyle w:val="a7"/>
                <w:noProof/>
                <w:lang w:val="en-US"/>
              </w:rPr>
              <w:t>VT302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7" w:history="1">
            <w:r w:rsidRPr="009C3648">
              <w:rPr>
                <w:rStyle w:val="a7"/>
                <w:noProof/>
              </w:rPr>
              <w:t>6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общая настройка ЧМ, ФСС10700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8" w:history="1">
            <w:r w:rsidRPr="009C3648">
              <w:rPr>
                <w:rStyle w:val="a7"/>
                <w:noProof/>
              </w:rPr>
              <w:t>6.1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ЧМ-детектор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39" w:history="1">
            <w:r w:rsidRPr="009C3648">
              <w:rPr>
                <w:rStyle w:val="a7"/>
                <w:noProof/>
              </w:rPr>
              <w:t>7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УВЧ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40" w:history="1">
            <w:r w:rsidRPr="009C3648">
              <w:rPr>
                <w:rStyle w:val="a7"/>
                <w:noProof/>
              </w:rPr>
              <w:t>8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гетеродин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41" w:history="1">
            <w:r w:rsidRPr="009C3648">
              <w:rPr>
                <w:rStyle w:val="a7"/>
                <w:noProof/>
              </w:rPr>
              <w:t>9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ФСС465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42" w:history="1">
            <w:r w:rsidRPr="009C3648">
              <w:rPr>
                <w:rStyle w:val="a7"/>
                <w:noProof/>
              </w:rPr>
              <w:t>10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переключение АМ-УКВ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43" w:history="1">
            <w:r w:rsidRPr="009C3648">
              <w:rPr>
                <w:rStyle w:val="a7"/>
                <w:noProof/>
                <w:lang w:val="en-US"/>
              </w:rPr>
              <w:t>11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  <w:lang w:val="en-US"/>
              </w:rPr>
              <w:t>S-meter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D25" w:rsidRDefault="003A3D25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137407744" w:history="1">
            <w:r w:rsidRPr="009C3648">
              <w:rPr>
                <w:rStyle w:val="a7"/>
                <w:noProof/>
              </w:rPr>
              <w:t>12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C3648">
              <w:rPr>
                <w:rStyle w:val="a7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_Toc137407744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01FD" w:rsidRDefault="00B53955">
          <w:r>
            <w:fldChar w:fldCharType="end"/>
          </w:r>
        </w:p>
      </w:sdtContent>
    </w:sdt>
    <w:p w:rsidR="00BC2360" w:rsidRPr="0045798B" w:rsidRDefault="00BC2360" w:rsidP="00BC2360">
      <w:pPr>
        <w:pStyle w:val="a3"/>
        <w:pageBreakBefore/>
        <w:jc w:val="center"/>
        <w:rPr>
          <w:color w:val="0070C0"/>
        </w:rPr>
      </w:pPr>
      <w:r w:rsidRPr="0045798B">
        <w:rPr>
          <w:color w:val="0070C0"/>
        </w:rPr>
        <w:lastRenderedPageBreak/>
        <w:t>приёмник ОКЕАН/</w:t>
      </w:r>
      <w:r w:rsidRPr="0045798B">
        <w:rPr>
          <w:color w:val="0070C0"/>
          <w:lang w:val="en-US"/>
        </w:rPr>
        <w:t>SELENA</w:t>
      </w:r>
    </w:p>
    <w:p w:rsidR="00BC2360" w:rsidRDefault="00BC2360" w:rsidP="00BC2360">
      <w:pPr>
        <w:pStyle w:val="a3"/>
        <w:jc w:val="center"/>
        <w:rPr>
          <w:color w:val="0070C0"/>
        </w:rPr>
      </w:pPr>
      <w:r>
        <w:rPr>
          <w:color w:val="0070C0"/>
        </w:rPr>
        <w:t>ЧАСТЬ 8</w:t>
      </w:r>
      <w:r w:rsidRPr="00BC2360">
        <w:rPr>
          <w:color w:val="0070C0"/>
        </w:rPr>
        <w:t xml:space="preserve"> </w:t>
      </w:r>
    </w:p>
    <w:p w:rsidR="00BC2360" w:rsidRPr="0045798B" w:rsidRDefault="00BC2360" w:rsidP="00BC2360">
      <w:pPr>
        <w:pStyle w:val="a3"/>
        <w:jc w:val="center"/>
        <w:rPr>
          <w:color w:val="0070C0"/>
        </w:rPr>
      </w:pPr>
      <w:r w:rsidRPr="0045798B">
        <w:rPr>
          <w:color w:val="0070C0"/>
        </w:rPr>
        <w:t xml:space="preserve">УВЧ-УПЧ на </w:t>
      </w:r>
      <w:r w:rsidRPr="0045798B">
        <w:rPr>
          <w:color w:val="0070C0"/>
          <w:lang w:val="en-US"/>
        </w:rPr>
        <w:t>Si</w:t>
      </w:r>
      <w:r w:rsidRPr="0045798B">
        <w:rPr>
          <w:color w:val="0070C0"/>
        </w:rPr>
        <w:t>-транзисторах</w:t>
      </w:r>
      <w:r>
        <w:rPr>
          <w:color w:val="0070C0"/>
        </w:rPr>
        <w:t>(3)</w:t>
      </w:r>
    </w:p>
    <w:p w:rsidR="00F56F42" w:rsidRPr="001D6211" w:rsidRDefault="00F56F42" w:rsidP="00D91439">
      <w:pPr>
        <w:pStyle w:val="1"/>
        <w:jc w:val="both"/>
        <w:rPr>
          <w:color w:val="0070C0"/>
        </w:rPr>
      </w:pPr>
      <w:bookmarkStart w:id="0" w:name="_Toc137407732"/>
      <w:r w:rsidRPr="001D6211">
        <w:rPr>
          <w:color w:val="0070C0"/>
        </w:rPr>
        <w:t>Введение</w:t>
      </w:r>
      <w:bookmarkEnd w:id="0"/>
    </w:p>
    <w:p w:rsidR="00A44DFE" w:rsidRPr="0012687D" w:rsidRDefault="00FA69D2" w:rsidP="00D91439">
      <w:pPr>
        <w:jc w:val="both"/>
        <w:rPr>
          <w:color w:val="0070C0"/>
        </w:rPr>
      </w:pPr>
      <w:r>
        <w:rPr>
          <w:color w:val="0070C0"/>
        </w:rPr>
        <w:t xml:space="preserve">Приёмник ОКЕАН-214 и родственные ему модели отстают </w:t>
      </w:r>
      <w:r w:rsidR="0040495C">
        <w:rPr>
          <w:color w:val="0070C0"/>
        </w:rPr>
        <w:t xml:space="preserve">по качеству приёма </w:t>
      </w:r>
      <w:r>
        <w:rPr>
          <w:color w:val="0070C0"/>
        </w:rPr>
        <w:t>от предшественника ОКЕАН-209</w:t>
      </w:r>
      <w:r w:rsidR="00EF48BC">
        <w:rPr>
          <w:color w:val="0070C0"/>
        </w:rPr>
        <w:t>.</w:t>
      </w:r>
      <w:r w:rsidR="00CF0D4F">
        <w:rPr>
          <w:color w:val="0070C0"/>
        </w:rPr>
        <w:t xml:space="preserve"> </w:t>
      </w:r>
      <w:r w:rsidR="00EF48BC">
        <w:rPr>
          <w:color w:val="0070C0"/>
        </w:rPr>
        <w:t>Р</w:t>
      </w:r>
      <w:r w:rsidR="0012687D">
        <w:rPr>
          <w:color w:val="0070C0"/>
        </w:rPr>
        <w:t xml:space="preserve">анее </w:t>
      </w:r>
      <w:r w:rsidR="00CF0D4F">
        <w:rPr>
          <w:color w:val="0070C0"/>
        </w:rPr>
        <w:t>проведённые</w:t>
      </w:r>
      <w:r>
        <w:rPr>
          <w:color w:val="0070C0"/>
        </w:rPr>
        <w:t xml:space="preserve"> базовые доработки позволят </w:t>
      </w:r>
      <w:r w:rsidR="00BE3EC1">
        <w:rPr>
          <w:color w:val="0070C0"/>
        </w:rPr>
        <w:t xml:space="preserve">теперь </w:t>
      </w:r>
      <w:r>
        <w:rPr>
          <w:color w:val="0070C0"/>
        </w:rPr>
        <w:t>э</w:t>
      </w:r>
      <w:r w:rsidR="00CF0D4F">
        <w:rPr>
          <w:color w:val="0070C0"/>
        </w:rPr>
        <w:t>то</w:t>
      </w:r>
      <w:r w:rsidR="0012687D">
        <w:rPr>
          <w:color w:val="0070C0"/>
        </w:rPr>
        <w:t>т недост</w:t>
      </w:r>
      <w:r w:rsidR="005A2EEF">
        <w:rPr>
          <w:color w:val="0070C0"/>
        </w:rPr>
        <w:t>ат</w:t>
      </w:r>
      <w:r w:rsidR="0012687D">
        <w:rPr>
          <w:color w:val="0070C0"/>
        </w:rPr>
        <w:t>ок</w:t>
      </w:r>
      <w:r w:rsidR="00CF0D4F">
        <w:rPr>
          <w:color w:val="0070C0"/>
        </w:rPr>
        <w:t xml:space="preserve"> </w:t>
      </w:r>
      <w:r w:rsidR="00EF48BC">
        <w:rPr>
          <w:color w:val="0070C0"/>
        </w:rPr>
        <w:t>устранить</w:t>
      </w:r>
      <w:r w:rsidR="00CF0D4F">
        <w:rPr>
          <w:color w:val="0070C0"/>
        </w:rPr>
        <w:t xml:space="preserve">. </w:t>
      </w:r>
      <w:r w:rsidR="0040495C">
        <w:rPr>
          <w:color w:val="0070C0"/>
        </w:rPr>
        <w:t xml:space="preserve">В </w:t>
      </w:r>
      <w:proofErr w:type="spellStart"/>
      <w:r w:rsidR="0040495C">
        <w:rPr>
          <w:color w:val="0070C0"/>
        </w:rPr>
        <w:t>рисххх</w:t>
      </w:r>
      <w:proofErr w:type="spellEnd"/>
      <w:r w:rsidR="0040495C">
        <w:rPr>
          <w:color w:val="0070C0"/>
        </w:rPr>
        <w:t xml:space="preserve"> предоставлена полностью модифицированная</w:t>
      </w:r>
      <w:r w:rsidR="00A44DFE" w:rsidRPr="001D6211">
        <w:rPr>
          <w:color w:val="0070C0"/>
        </w:rPr>
        <w:t xml:space="preserve"> схема блока А3</w:t>
      </w:r>
      <w:r w:rsidR="0012687D" w:rsidRPr="0012687D">
        <w:rPr>
          <w:color w:val="0070C0"/>
        </w:rPr>
        <w:t>.</w:t>
      </w:r>
    </w:p>
    <w:p w:rsidR="00C93D25" w:rsidRDefault="003D4063" w:rsidP="00D91439">
      <w:pPr>
        <w:jc w:val="both"/>
        <w:rPr>
          <w:color w:val="0070C0"/>
        </w:rPr>
      </w:pPr>
      <w:r>
        <w:rPr>
          <w:noProof/>
          <w:color w:val="0070C0"/>
          <w:lang w:eastAsia="ru-RU"/>
        </w:rPr>
        <w:drawing>
          <wp:inline distT="0" distB="0" distL="0" distR="0">
            <wp:extent cx="6390005" cy="3408209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408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3A5" w:rsidRDefault="00FE73A5" w:rsidP="00D91439">
      <w:pPr>
        <w:jc w:val="both"/>
        <w:rPr>
          <w:color w:val="0070C0"/>
        </w:rPr>
      </w:pPr>
      <w:r>
        <w:rPr>
          <w:color w:val="0070C0"/>
        </w:rPr>
        <w:t xml:space="preserve">В основе лежит базовая доработка из предыдущего раздела на примере ОКЕАН 214 с 1987г. Отличия вариантов имеются только в </w:t>
      </w:r>
      <w:proofErr w:type="spellStart"/>
      <w:proofErr w:type="gramStart"/>
      <w:r>
        <w:rPr>
          <w:color w:val="0070C0"/>
        </w:rPr>
        <w:t>АРУ-усилителе</w:t>
      </w:r>
      <w:proofErr w:type="spellEnd"/>
      <w:proofErr w:type="gramEnd"/>
      <w:r>
        <w:rPr>
          <w:color w:val="0070C0"/>
        </w:rPr>
        <w:t xml:space="preserve"> с </w:t>
      </w:r>
      <w:r>
        <w:rPr>
          <w:color w:val="0070C0"/>
          <w:lang w:val="en-US"/>
        </w:rPr>
        <w:t>VT</w:t>
      </w:r>
      <w:r w:rsidRPr="0012687D">
        <w:rPr>
          <w:color w:val="0070C0"/>
        </w:rPr>
        <w:t>6</w:t>
      </w:r>
    </w:p>
    <w:p w:rsidR="00EF48BC" w:rsidRDefault="00EF48BC" w:rsidP="00D91439">
      <w:pPr>
        <w:jc w:val="both"/>
        <w:rPr>
          <w:color w:val="0070C0"/>
        </w:rPr>
      </w:pPr>
      <w:r>
        <w:rPr>
          <w:color w:val="0070C0"/>
        </w:rPr>
        <w:t xml:space="preserve">Работы велись в три направления - усиление, линейность, избирательность и отчасти получились параметры высшей категории для чистого радиовещательного приёма. </w:t>
      </w:r>
    </w:p>
    <w:p w:rsidR="00FE73A5" w:rsidRDefault="00FE73A5" w:rsidP="00D91439">
      <w:pPr>
        <w:jc w:val="both"/>
        <w:rPr>
          <w:color w:val="0070C0"/>
        </w:rPr>
      </w:pPr>
      <w:r>
        <w:rPr>
          <w:color w:val="0070C0"/>
        </w:rPr>
        <w:t xml:space="preserve">Прирост усиления получен действием </w:t>
      </w:r>
      <w:r>
        <w:rPr>
          <w:color w:val="0070C0"/>
          <w:lang w:val="en-US"/>
        </w:rPr>
        <w:t>VT</w:t>
      </w:r>
      <w:r>
        <w:rPr>
          <w:color w:val="0070C0"/>
        </w:rPr>
        <w:t>301</w:t>
      </w:r>
      <w:r w:rsidRPr="00FE73A5">
        <w:rPr>
          <w:color w:val="0070C0"/>
        </w:rPr>
        <w:t xml:space="preserve">, </w:t>
      </w:r>
      <w:r>
        <w:rPr>
          <w:color w:val="0070C0"/>
        </w:rPr>
        <w:t>оптимизацией ФСС465 и ФСС10700 по АЧХ и затуханию, повышением тока покоя транзисторов, повышением питания до +5</w:t>
      </w:r>
      <w:proofErr w:type="gramStart"/>
      <w:r>
        <w:rPr>
          <w:color w:val="0070C0"/>
        </w:rPr>
        <w:t xml:space="preserve"> В</w:t>
      </w:r>
      <w:proofErr w:type="gramEnd"/>
      <w:r>
        <w:rPr>
          <w:color w:val="0070C0"/>
        </w:rPr>
        <w:t>, установкой активного смесителя на К174ПС1.</w:t>
      </w:r>
    </w:p>
    <w:p w:rsidR="00FE73A5" w:rsidRDefault="00FE73A5" w:rsidP="00D91439">
      <w:pPr>
        <w:jc w:val="both"/>
        <w:rPr>
          <w:color w:val="0070C0"/>
        </w:rPr>
      </w:pPr>
      <w:r>
        <w:rPr>
          <w:color w:val="0070C0"/>
        </w:rPr>
        <w:t xml:space="preserve">Линейность улучена введением </w:t>
      </w:r>
      <w:proofErr w:type="spellStart"/>
      <w:r>
        <w:rPr>
          <w:color w:val="0070C0"/>
        </w:rPr>
        <w:t>эмиттерных</w:t>
      </w:r>
      <w:proofErr w:type="spellEnd"/>
      <w:r>
        <w:rPr>
          <w:color w:val="0070C0"/>
        </w:rPr>
        <w:t xml:space="preserve"> резисторов ООС, </w:t>
      </w:r>
      <w:proofErr w:type="spellStart"/>
      <w:r>
        <w:rPr>
          <w:color w:val="0070C0"/>
        </w:rPr>
        <w:t>каскодными</w:t>
      </w:r>
      <w:proofErr w:type="spellEnd"/>
      <w:r>
        <w:rPr>
          <w:color w:val="0070C0"/>
        </w:rPr>
        <w:t xml:space="preserve"> усилителями, работы активного смесителя в схеме ОБ, отсутствие "висящего" режима у </w:t>
      </w:r>
      <w:proofErr w:type="spellStart"/>
      <w:r>
        <w:rPr>
          <w:color w:val="0070C0"/>
        </w:rPr>
        <w:t>демодуляторных</w:t>
      </w:r>
      <w:proofErr w:type="spellEnd"/>
      <w:r>
        <w:rPr>
          <w:color w:val="0070C0"/>
        </w:rPr>
        <w:t xml:space="preserve"> диодов</w:t>
      </w:r>
      <w:r w:rsidR="002922F1">
        <w:rPr>
          <w:color w:val="0070C0"/>
        </w:rPr>
        <w:t>. Упорядоченная работа АРУ к тому ещё заметно улучшает С/</w:t>
      </w:r>
      <w:proofErr w:type="gramStart"/>
      <w:r w:rsidR="002922F1">
        <w:rPr>
          <w:color w:val="0070C0"/>
        </w:rPr>
        <w:t>Ш</w:t>
      </w:r>
      <w:proofErr w:type="gramEnd"/>
      <w:r w:rsidR="002922F1">
        <w:rPr>
          <w:color w:val="0070C0"/>
        </w:rPr>
        <w:t xml:space="preserve"> на выходе демодуляторов</w:t>
      </w:r>
      <w:r>
        <w:rPr>
          <w:color w:val="0070C0"/>
        </w:rPr>
        <w:t xml:space="preserve">. </w:t>
      </w:r>
    </w:p>
    <w:p w:rsidR="00FE73A5" w:rsidRPr="00FE73A5" w:rsidRDefault="002922F1" w:rsidP="00D91439">
      <w:pPr>
        <w:jc w:val="both"/>
        <w:rPr>
          <w:color w:val="0070C0"/>
        </w:rPr>
      </w:pPr>
      <w:r>
        <w:rPr>
          <w:color w:val="0070C0"/>
        </w:rPr>
        <w:t>Статическая избирательность росла применением ПКФ на 10700 кГц и на 465 кГц. Динамическая избирательность (</w:t>
      </w:r>
      <w:r>
        <w:rPr>
          <w:color w:val="0070C0"/>
          <w:lang w:val="en-US"/>
        </w:rPr>
        <w:t>IM</w:t>
      </w:r>
      <w:r w:rsidRPr="002922F1">
        <w:rPr>
          <w:color w:val="0070C0"/>
        </w:rPr>
        <w:t xml:space="preserve">, </w:t>
      </w:r>
      <w:r>
        <w:rPr>
          <w:color w:val="0070C0"/>
        </w:rPr>
        <w:t>КМ, блокировка) существенно улучшена через линейность тракта и уменьшением шума гетеродина.</w:t>
      </w:r>
    </w:p>
    <w:p w:rsidR="0084550B" w:rsidRPr="001D6211" w:rsidRDefault="00484501" w:rsidP="00D91439">
      <w:pPr>
        <w:jc w:val="both"/>
        <w:rPr>
          <w:color w:val="0070C0"/>
        </w:rPr>
      </w:pPr>
      <w:r>
        <w:rPr>
          <w:color w:val="0070C0"/>
        </w:rPr>
        <w:lastRenderedPageBreak/>
        <w:t>Интересное</w:t>
      </w:r>
      <w:r w:rsidR="00A44DFE" w:rsidRPr="001D6211">
        <w:rPr>
          <w:color w:val="0070C0"/>
        </w:rPr>
        <w:t xml:space="preserve"> изменение </w:t>
      </w:r>
      <w:r>
        <w:rPr>
          <w:color w:val="0070C0"/>
        </w:rPr>
        <w:t>введен</w:t>
      </w:r>
      <w:r w:rsidR="005A2EEF">
        <w:rPr>
          <w:color w:val="0070C0"/>
        </w:rPr>
        <w:t>о</w:t>
      </w:r>
      <w:r>
        <w:rPr>
          <w:color w:val="0070C0"/>
        </w:rPr>
        <w:t xml:space="preserve"> </w:t>
      </w:r>
      <w:r w:rsidR="0084550B" w:rsidRPr="001D6211">
        <w:rPr>
          <w:color w:val="0070C0"/>
        </w:rPr>
        <w:t xml:space="preserve">в функциональности </w:t>
      </w:r>
      <w:r w:rsidR="00296F13">
        <w:rPr>
          <w:color w:val="0070C0"/>
        </w:rPr>
        <w:t xml:space="preserve">приёмника </w:t>
      </w:r>
      <w:r w:rsidR="00A44DFE" w:rsidRPr="001D6211">
        <w:rPr>
          <w:color w:val="0070C0"/>
        </w:rPr>
        <w:t xml:space="preserve">- </w:t>
      </w:r>
      <w:r w:rsidR="0084550B" w:rsidRPr="001D6211">
        <w:rPr>
          <w:color w:val="0070C0"/>
        </w:rPr>
        <w:t xml:space="preserve">это </w:t>
      </w:r>
      <w:r w:rsidR="00A44DFE" w:rsidRPr="001D6211">
        <w:rPr>
          <w:color w:val="0070C0"/>
        </w:rPr>
        <w:t>появлен</w:t>
      </w:r>
      <w:r w:rsidR="0084550B" w:rsidRPr="001D6211">
        <w:rPr>
          <w:color w:val="0070C0"/>
        </w:rPr>
        <w:t xml:space="preserve">ие дополнительного </w:t>
      </w:r>
      <w:proofErr w:type="spellStart"/>
      <w:r w:rsidR="0084550B" w:rsidRPr="001D6211">
        <w:rPr>
          <w:color w:val="0070C0"/>
        </w:rPr>
        <w:t>АМ-диапазона</w:t>
      </w:r>
      <w:proofErr w:type="spellEnd"/>
      <w:r w:rsidR="00C93D25" w:rsidRPr="001D6211">
        <w:rPr>
          <w:color w:val="0070C0"/>
        </w:rPr>
        <w:t xml:space="preserve"> на месте модуля </w:t>
      </w:r>
      <w:r>
        <w:rPr>
          <w:color w:val="0070C0"/>
        </w:rPr>
        <w:t>"</w:t>
      </w:r>
      <w:r w:rsidR="00C93D25" w:rsidRPr="001D6211">
        <w:rPr>
          <w:color w:val="0070C0"/>
        </w:rPr>
        <w:t>УКВ</w:t>
      </w:r>
      <w:r>
        <w:rPr>
          <w:color w:val="0070C0"/>
        </w:rPr>
        <w:t>"</w:t>
      </w:r>
      <w:r w:rsidR="00C93D25" w:rsidRPr="001D6211">
        <w:rPr>
          <w:color w:val="0070C0"/>
        </w:rPr>
        <w:t xml:space="preserve"> в барабане</w:t>
      </w:r>
      <w:r>
        <w:rPr>
          <w:color w:val="0070C0"/>
        </w:rPr>
        <w:t>.</w:t>
      </w:r>
      <w:r w:rsidR="009F3A17">
        <w:rPr>
          <w:color w:val="0070C0"/>
        </w:rPr>
        <w:t xml:space="preserve"> УКВ активируется отдельным переключателем при любом положении барабана.</w:t>
      </w:r>
    </w:p>
    <w:p w:rsidR="00BE3EC1" w:rsidRPr="001D6211" w:rsidRDefault="0084550B" w:rsidP="00D91439">
      <w:pPr>
        <w:jc w:val="both"/>
        <w:rPr>
          <w:color w:val="0070C0"/>
        </w:rPr>
      </w:pPr>
      <w:r w:rsidRPr="001D6211">
        <w:rPr>
          <w:color w:val="0070C0"/>
        </w:rPr>
        <w:t xml:space="preserve">По ходу работ освобождаются включатель </w:t>
      </w:r>
      <w:r w:rsidR="005A2EEF">
        <w:rPr>
          <w:color w:val="0070C0"/>
        </w:rPr>
        <w:t>"</w:t>
      </w:r>
      <w:r w:rsidRPr="001D6211">
        <w:rPr>
          <w:color w:val="0070C0"/>
        </w:rPr>
        <w:t>АПЧ</w:t>
      </w:r>
      <w:r w:rsidR="005A2EEF">
        <w:rPr>
          <w:color w:val="0070C0"/>
        </w:rPr>
        <w:t>"</w:t>
      </w:r>
      <w:r w:rsidRPr="001D6211">
        <w:rPr>
          <w:color w:val="0070C0"/>
        </w:rPr>
        <w:t xml:space="preserve"> и переключатель </w:t>
      </w:r>
      <w:r w:rsidR="005A2EEF">
        <w:rPr>
          <w:color w:val="0070C0"/>
        </w:rPr>
        <w:t>"</w:t>
      </w:r>
      <w:r w:rsidRPr="001D6211">
        <w:rPr>
          <w:color w:val="0070C0"/>
        </w:rPr>
        <w:t>освещени</w:t>
      </w:r>
      <w:r w:rsidR="005A2EEF">
        <w:rPr>
          <w:color w:val="0070C0"/>
        </w:rPr>
        <w:t>е"</w:t>
      </w:r>
      <w:r w:rsidRPr="001D6211">
        <w:rPr>
          <w:color w:val="0070C0"/>
        </w:rPr>
        <w:t>. Они в свободном порядке могут быть использованы на самые разные</w:t>
      </w:r>
      <w:r w:rsidR="00DA2C31" w:rsidRPr="001D6211">
        <w:rPr>
          <w:color w:val="0070C0"/>
        </w:rPr>
        <w:t xml:space="preserve"> функции по вкусу владельца, например, на переключение АМ-УКВ, </w:t>
      </w:r>
      <w:proofErr w:type="spellStart"/>
      <w:r w:rsidR="00DA2C31" w:rsidRPr="001D6211">
        <w:rPr>
          <w:color w:val="0070C0"/>
        </w:rPr>
        <w:t>НЧ-фильтр</w:t>
      </w:r>
      <w:proofErr w:type="spellEnd"/>
      <w:r w:rsidR="00DA2C31" w:rsidRPr="001D6211">
        <w:rPr>
          <w:color w:val="0070C0"/>
        </w:rPr>
        <w:t xml:space="preserve">, питание активной антенны, режим </w:t>
      </w:r>
      <w:r w:rsidR="00DA2C31" w:rsidRPr="001D6211">
        <w:rPr>
          <w:color w:val="0070C0"/>
          <w:lang w:val="en-US"/>
        </w:rPr>
        <w:t>S</w:t>
      </w:r>
      <w:r w:rsidR="00DA2C31" w:rsidRPr="001D6211">
        <w:rPr>
          <w:color w:val="0070C0"/>
        </w:rPr>
        <w:t>-</w:t>
      </w:r>
      <w:r w:rsidR="00DA2C31" w:rsidRPr="001D6211">
        <w:rPr>
          <w:color w:val="0070C0"/>
          <w:lang w:val="en-US"/>
        </w:rPr>
        <w:t>meter</w:t>
      </w:r>
      <w:r w:rsidR="00DA2C31" w:rsidRPr="001D6211">
        <w:rPr>
          <w:color w:val="0070C0"/>
        </w:rPr>
        <w:t xml:space="preserve">, </w:t>
      </w:r>
      <w:proofErr w:type="gramStart"/>
      <w:r w:rsidR="00DA2C31" w:rsidRPr="001D6211">
        <w:rPr>
          <w:color w:val="0070C0"/>
        </w:rPr>
        <w:t>АМ</w:t>
      </w:r>
      <w:proofErr w:type="gramEnd"/>
      <w:r w:rsidR="00DA2C31" w:rsidRPr="001D6211">
        <w:rPr>
          <w:color w:val="0070C0"/>
        </w:rPr>
        <w:t>-</w:t>
      </w:r>
      <w:r w:rsidR="00DA2C31" w:rsidRPr="001D6211">
        <w:rPr>
          <w:color w:val="0070C0"/>
          <w:lang w:val="en-US"/>
        </w:rPr>
        <w:t>SSB</w:t>
      </w:r>
      <w:r w:rsidR="00DA2C31" w:rsidRPr="001D6211">
        <w:rPr>
          <w:color w:val="0070C0"/>
        </w:rPr>
        <w:t xml:space="preserve">. </w:t>
      </w:r>
      <w:r w:rsidR="00BE3EC1">
        <w:rPr>
          <w:color w:val="0070C0"/>
        </w:rPr>
        <w:t>Но для УКВ-АМ я постави</w:t>
      </w:r>
      <w:r w:rsidR="00EC39B3">
        <w:rPr>
          <w:color w:val="0070C0"/>
        </w:rPr>
        <w:t>л новый отдельный переключатель.</w:t>
      </w:r>
    </w:p>
    <w:p w:rsidR="00C613B9" w:rsidRPr="005A2EEF" w:rsidRDefault="00CE57B7" w:rsidP="00D91439">
      <w:pPr>
        <w:pStyle w:val="1"/>
        <w:jc w:val="both"/>
        <w:rPr>
          <w:color w:val="0070C0"/>
        </w:rPr>
      </w:pPr>
      <w:bookmarkStart w:id="1" w:name="_Toc500491759"/>
      <w:bookmarkStart w:id="2" w:name="_Toc137407733"/>
      <w:r>
        <w:rPr>
          <w:color w:val="0070C0"/>
        </w:rPr>
        <w:t>избирательность</w:t>
      </w:r>
      <w:r w:rsidR="00C613B9" w:rsidRPr="001D6211">
        <w:rPr>
          <w:color w:val="0070C0"/>
        </w:rPr>
        <w:t xml:space="preserve"> </w:t>
      </w:r>
      <w:r w:rsidR="005A2EEF">
        <w:rPr>
          <w:color w:val="0070C0"/>
        </w:rPr>
        <w:t xml:space="preserve">при </w:t>
      </w:r>
      <w:r w:rsidR="00C613B9" w:rsidRPr="001D6211">
        <w:rPr>
          <w:color w:val="0070C0"/>
        </w:rPr>
        <w:t>ЧМ с ПКФ10700</w:t>
      </w:r>
      <w:bookmarkEnd w:id="1"/>
      <w:bookmarkEnd w:id="2"/>
    </w:p>
    <w:p w:rsidR="00C613B9" w:rsidRPr="001D6211" w:rsidRDefault="0012397F" w:rsidP="00D91439">
      <w:pPr>
        <w:jc w:val="both"/>
        <w:rPr>
          <w:color w:val="0070C0"/>
        </w:rPr>
      </w:pPr>
      <w:r>
        <w:rPr>
          <w:color w:val="0070C0"/>
        </w:rPr>
        <w:t xml:space="preserve">Как бы мы не постарались, в УКВ-блоках </w:t>
      </w:r>
      <w:r w:rsidR="00CE57B7">
        <w:rPr>
          <w:color w:val="0070C0"/>
        </w:rPr>
        <w:t>(А</w:t>
      </w:r>
      <w:proofErr w:type="gramStart"/>
      <w:r w:rsidR="00CE57B7">
        <w:rPr>
          <w:color w:val="0070C0"/>
        </w:rPr>
        <w:t>1</w:t>
      </w:r>
      <w:proofErr w:type="gramEnd"/>
      <w:r w:rsidR="00CE57B7">
        <w:rPr>
          <w:color w:val="0070C0"/>
        </w:rPr>
        <w:t xml:space="preserve">) </w:t>
      </w:r>
      <w:r>
        <w:rPr>
          <w:color w:val="0070C0"/>
        </w:rPr>
        <w:t xml:space="preserve">после 1984 года с отдельным смесителем не удастся наладить </w:t>
      </w:r>
      <w:r w:rsidR="005A2EEF">
        <w:rPr>
          <w:color w:val="0070C0"/>
        </w:rPr>
        <w:t>выраженную канальную</w:t>
      </w:r>
      <w:r>
        <w:rPr>
          <w:color w:val="0070C0"/>
        </w:rPr>
        <w:t xml:space="preserve"> избирательность </w:t>
      </w:r>
      <w:r w:rsidR="00CE57B7">
        <w:rPr>
          <w:color w:val="0070C0"/>
        </w:rPr>
        <w:t xml:space="preserve">двухконтурного фильтра </w:t>
      </w:r>
      <w:r>
        <w:rPr>
          <w:color w:val="0070C0"/>
        </w:rPr>
        <w:t xml:space="preserve">и 1ый УПЧ </w:t>
      </w:r>
      <w:r w:rsidR="00CE57B7">
        <w:rPr>
          <w:color w:val="0070C0"/>
        </w:rPr>
        <w:t xml:space="preserve">часто </w:t>
      </w:r>
      <w:r>
        <w:rPr>
          <w:color w:val="0070C0"/>
        </w:rPr>
        <w:t>перегружен в городских условиях</w:t>
      </w:r>
      <w:r w:rsidR="000738A9">
        <w:rPr>
          <w:color w:val="0070C0"/>
        </w:rPr>
        <w:t>.</w:t>
      </w:r>
      <w:r>
        <w:rPr>
          <w:color w:val="0070C0"/>
        </w:rPr>
        <w:t xml:space="preserve"> </w:t>
      </w:r>
      <w:r w:rsidR="00296F13">
        <w:rPr>
          <w:color w:val="0070C0"/>
        </w:rPr>
        <w:t>По этой причине</w:t>
      </w:r>
      <w:r w:rsidR="000738A9">
        <w:rPr>
          <w:color w:val="0070C0"/>
        </w:rPr>
        <w:t xml:space="preserve"> </w:t>
      </w:r>
      <w:r w:rsidR="00C613B9" w:rsidRPr="001D6211">
        <w:rPr>
          <w:color w:val="0070C0"/>
        </w:rPr>
        <w:t xml:space="preserve">предлагается </w:t>
      </w:r>
      <w:r w:rsidR="000738A9">
        <w:rPr>
          <w:color w:val="0070C0"/>
        </w:rPr>
        <w:t xml:space="preserve">для приёмников выпуска после 1984 года </w:t>
      </w:r>
      <w:r w:rsidR="00C613B9" w:rsidRPr="001D6211">
        <w:rPr>
          <w:color w:val="0070C0"/>
        </w:rPr>
        <w:t xml:space="preserve">установка </w:t>
      </w:r>
      <w:proofErr w:type="spellStart"/>
      <w:r w:rsidR="00C613B9" w:rsidRPr="001D6211">
        <w:rPr>
          <w:color w:val="0070C0"/>
        </w:rPr>
        <w:t>пъезо</w:t>
      </w:r>
      <w:r w:rsidR="000738A9">
        <w:rPr>
          <w:color w:val="0070C0"/>
        </w:rPr>
        <w:t>керамического</w:t>
      </w:r>
      <w:proofErr w:type="spellEnd"/>
      <w:r w:rsidR="000738A9">
        <w:rPr>
          <w:color w:val="0070C0"/>
        </w:rPr>
        <w:t xml:space="preserve"> </w:t>
      </w:r>
      <w:r w:rsidR="00C613B9" w:rsidRPr="001D6211">
        <w:rPr>
          <w:color w:val="0070C0"/>
        </w:rPr>
        <w:t xml:space="preserve">фильтра </w:t>
      </w:r>
      <w:r w:rsidR="001D6211" w:rsidRPr="001D6211">
        <w:rPr>
          <w:color w:val="0070C0"/>
        </w:rPr>
        <w:t xml:space="preserve">(ПКФ) </w:t>
      </w:r>
      <w:r w:rsidR="000738A9">
        <w:rPr>
          <w:color w:val="0070C0"/>
        </w:rPr>
        <w:t>между тюнером</w:t>
      </w:r>
      <w:r w:rsidR="00C613B9" w:rsidRPr="001D6211">
        <w:rPr>
          <w:color w:val="0070C0"/>
        </w:rPr>
        <w:t xml:space="preserve"> </w:t>
      </w:r>
      <w:r>
        <w:rPr>
          <w:color w:val="0070C0"/>
        </w:rPr>
        <w:t xml:space="preserve">и 1ым </w:t>
      </w:r>
      <w:r w:rsidR="00C613B9" w:rsidRPr="001D6211">
        <w:rPr>
          <w:color w:val="0070C0"/>
        </w:rPr>
        <w:t xml:space="preserve">УПЧ. Выбор на прилавках огромный, для высокого качества звучания подобрать полосу 280 кГц, в большом городе лучше 230 кГц. </w:t>
      </w:r>
      <w:r w:rsidR="009D0048" w:rsidRPr="001D6211">
        <w:rPr>
          <w:color w:val="0070C0"/>
        </w:rPr>
        <w:t xml:space="preserve">По затуханию </w:t>
      </w:r>
      <w:r>
        <w:rPr>
          <w:color w:val="0070C0"/>
        </w:rPr>
        <w:t xml:space="preserve">и стабильности АЧХ </w:t>
      </w:r>
      <w:r w:rsidR="009D0048" w:rsidRPr="001D6211">
        <w:rPr>
          <w:color w:val="0070C0"/>
        </w:rPr>
        <w:t>лучши</w:t>
      </w:r>
      <w:r>
        <w:rPr>
          <w:color w:val="0070C0"/>
        </w:rPr>
        <w:t>м</w:t>
      </w:r>
      <w:r w:rsidR="009D0048" w:rsidRPr="001D6211">
        <w:rPr>
          <w:color w:val="0070C0"/>
        </w:rPr>
        <w:t xml:space="preserve"> выбор</w:t>
      </w:r>
      <w:r>
        <w:rPr>
          <w:color w:val="0070C0"/>
        </w:rPr>
        <w:t>ом</w:t>
      </w:r>
      <w:r w:rsidR="009D0048" w:rsidRPr="001D6211">
        <w:rPr>
          <w:color w:val="0070C0"/>
        </w:rPr>
        <w:t xml:space="preserve"> будет </w:t>
      </w:r>
      <w:r>
        <w:rPr>
          <w:color w:val="0070C0"/>
          <w:lang w:val="en-US"/>
        </w:rPr>
        <w:t>SMD</w:t>
      </w:r>
      <w:r w:rsidRPr="0012397F">
        <w:rPr>
          <w:color w:val="0070C0"/>
        </w:rPr>
        <w:t>-</w:t>
      </w:r>
      <w:r>
        <w:rPr>
          <w:color w:val="0070C0"/>
        </w:rPr>
        <w:t xml:space="preserve">изделие от </w:t>
      </w:r>
      <w:r>
        <w:rPr>
          <w:color w:val="0070C0"/>
          <w:lang w:val="en-US"/>
        </w:rPr>
        <w:t>MURATA</w:t>
      </w:r>
      <w:r w:rsidRPr="0012397F">
        <w:rPr>
          <w:color w:val="0070C0"/>
        </w:rPr>
        <w:t xml:space="preserve"> </w:t>
      </w:r>
      <w:r>
        <w:rPr>
          <w:color w:val="0070C0"/>
        </w:rPr>
        <w:t xml:space="preserve">полосой </w:t>
      </w:r>
      <w:r w:rsidR="009D0048" w:rsidRPr="001D6211">
        <w:rPr>
          <w:color w:val="0070C0"/>
        </w:rPr>
        <w:t>280</w:t>
      </w:r>
      <w:r w:rsidR="00C058EE">
        <w:rPr>
          <w:color w:val="0070C0"/>
        </w:rPr>
        <w:t xml:space="preserve"> (230)</w:t>
      </w:r>
      <w:r w:rsidR="009D0048" w:rsidRPr="001D6211">
        <w:rPr>
          <w:color w:val="0070C0"/>
        </w:rPr>
        <w:t xml:space="preserve"> кГц. Но </w:t>
      </w:r>
      <w:r w:rsidR="000738A9">
        <w:rPr>
          <w:color w:val="0070C0"/>
        </w:rPr>
        <w:t xml:space="preserve">печатная </w:t>
      </w:r>
      <w:r w:rsidR="009D0048" w:rsidRPr="001D6211">
        <w:rPr>
          <w:color w:val="0070C0"/>
        </w:rPr>
        <w:t xml:space="preserve">плата позволит установку </w:t>
      </w:r>
      <w:r w:rsidR="000738A9">
        <w:rPr>
          <w:color w:val="0070C0"/>
        </w:rPr>
        <w:t>старых</w:t>
      </w:r>
      <w:r w:rsidR="009D0048" w:rsidRPr="001D6211">
        <w:rPr>
          <w:color w:val="0070C0"/>
        </w:rPr>
        <w:t xml:space="preserve"> выводных </w:t>
      </w:r>
      <w:r w:rsidR="00CE57B7">
        <w:rPr>
          <w:color w:val="0070C0"/>
        </w:rPr>
        <w:t>изделий</w:t>
      </w:r>
      <w:r w:rsidR="00E4710E">
        <w:rPr>
          <w:color w:val="0070C0"/>
        </w:rPr>
        <w:t xml:space="preserve"> (шаг 2,5 мм)</w:t>
      </w:r>
      <w:r w:rsidR="00C058EE">
        <w:rPr>
          <w:color w:val="0070C0"/>
        </w:rPr>
        <w:t>, в.т</w:t>
      </w:r>
      <w:proofErr w:type="gramStart"/>
      <w:r w:rsidR="00C058EE">
        <w:rPr>
          <w:color w:val="0070C0"/>
        </w:rPr>
        <w:t>.ч</w:t>
      </w:r>
      <w:proofErr w:type="gramEnd"/>
      <w:r w:rsidR="00C058EE">
        <w:rPr>
          <w:color w:val="0070C0"/>
        </w:rPr>
        <w:t xml:space="preserve"> отечественные изделия</w:t>
      </w:r>
      <w:r w:rsidR="009D0048" w:rsidRPr="001D6211">
        <w:rPr>
          <w:color w:val="0070C0"/>
        </w:rPr>
        <w:t xml:space="preserve">. </w:t>
      </w:r>
      <w:r w:rsidR="00C613B9" w:rsidRPr="001D6211">
        <w:rPr>
          <w:color w:val="0070C0"/>
        </w:rPr>
        <w:t xml:space="preserve">Важно выбрать фильтр по качественной </w:t>
      </w:r>
      <w:r w:rsidR="000738A9">
        <w:rPr>
          <w:color w:val="0070C0"/>
        </w:rPr>
        <w:t xml:space="preserve">форме </w:t>
      </w:r>
      <w:r w:rsidR="00C613B9" w:rsidRPr="001D6211">
        <w:rPr>
          <w:color w:val="0070C0"/>
        </w:rPr>
        <w:t xml:space="preserve">АЧХ и </w:t>
      </w:r>
      <w:r w:rsidR="000738A9">
        <w:rPr>
          <w:color w:val="0070C0"/>
        </w:rPr>
        <w:t xml:space="preserve">гладкой </w:t>
      </w:r>
      <w:r w:rsidR="00C613B9" w:rsidRPr="001D6211">
        <w:rPr>
          <w:color w:val="0070C0"/>
        </w:rPr>
        <w:t xml:space="preserve">ФЧХ в области </w:t>
      </w:r>
      <w:r w:rsidR="000738A9">
        <w:rPr>
          <w:color w:val="0070C0"/>
        </w:rPr>
        <w:t>±</w:t>
      </w:r>
      <w:r>
        <w:rPr>
          <w:color w:val="0070C0"/>
        </w:rPr>
        <w:t>15</w:t>
      </w:r>
      <w:r w:rsidR="000738A9">
        <w:rPr>
          <w:color w:val="0070C0"/>
        </w:rPr>
        <w:t>0 кГц</w:t>
      </w:r>
      <w:r w:rsidR="00C613B9" w:rsidRPr="001D6211">
        <w:rPr>
          <w:color w:val="0070C0"/>
        </w:rPr>
        <w:t>.</w:t>
      </w:r>
      <w:r>
        <w:rPr>
          <w:color w:val="0070C0"/>
        </w:rPr>
        <w:t xml:space="preserve"> Слишком узкие фильтры на </w:t>
      </w:r>
      <w:r w:rsidR="005A2EEF">
        <w:rPr>
          <w:color w:val="0070C0"/>
        </w:rPr>
        <w:t>150...</w:t>
      </w:r>
      <w:r>
        <w:rPr>
          <w:color w:val="0070C0"/>
        </w:rPr>
        <w:t xml:space="preserve">180 кГц </w:t>
      </w:r>
      <w:r w:rsidR="00CE57B7">
        <w:rPr>
          <w:color w:val="0070C0"/>
        </w:rPr>
        <w:t>слышимо</w:t>
      </w:r>
      <w:r>
        <w:rPr>
          <w:color w:val="0070C0"/>
        </w:rPr>
        <w:t xml:space="preserve"> портят качество звучания.</w:t>
      </w:r>
    </w:p>
    <w:p w:rsidR="00C613B9" w:rsidRPr="001D6211" w:rsidRDefault="00C613B9" w:rsidP="00D91439">
      <w:pPr>
        <w:jc w:val="both"/>
        <w:rPr>
          <w:color w:val="0070C0"/>
        </w:rPr>
      </w:pPr>
      <w:r w:rsidRPr="001D6211">
        <w:rPr>
          <w:color w:val="0070C0"/>
        </w:rPr>
        <w:t xml:space="preserve">Затухание ПКФ (4...6 дБ) компенсировать первым УПЧ на </w:t>
      </w:r>
      <w:r w:rsidRPr="001D6211">
        <w:rPr>
          <w:color w:val="0070C0"/>
          <w:lang w:val="en-US"/>
        </w:rPr>
        <w:t>VT</w:t>
      </w:r>
      <w:r w:rsidRPr="001D6211">
        <w:rPr>
          <w:color w:val="0070C0"/>
        </w:rPr>
        <w:t>6 на КТ3128А</w:t>
      </w:r>
      <w:r w:rsidR="0012397F">
        <w:rPr>
          <w:color w:val="0070C0"/>
        </w:rPr>
        <w:t xml:space="preserve"> (-3108А)</w:t>
      </w:r>
      <w:r w:rsidRPr="001D6211">
        <w:rPr>
          <w:color w:val="0070C0"/>
        </w:rPr>
        <w:t xml:space="preserve"> в замену на КТ3126. Повысим его ток до 5 мА</w:t>
      </w:r>
      <w:r w:rsidR="009D0048" w:rsidRPr="001D6211">
        <w:rPr>
          <w:color w:val="0070C0"/>
        </w:rPr>
        <w:t xml:space="preserve"> </w:t>
      </w:r>
      <w:r w:rsidRPr="001D6211">
        <w:rPr>
          <w:color w:val="0070C0"/>
        </w:rPr>
        <w:t xml:space="preserve">при </w:t>
      </w:r>
      <w:r w:rsidRPr="001D6211">
        <w:rPr>
          <w:color w:val="0070C0"/>
          <w:lang w:val="en-US"/>
        </w:rPr>
        <w:t>R</w:t>
      </w:r>
      <w:r w:rsidRPr="001D6211">
        <w:rPr>
          <w:color w:val="0070C0"/>
        </w:rPr>
        <w:t>311 = 12 Ом (при β</w:t>
      </w:r>
      <w:r w:rsidRPr="001D6211">
        <w:rPr>
          <w:color w:val="0070C0"/>
          <w:vertAlign w:val="subscript"/>
          <w:lang w:val="en-US"/>
        </w:rPr>
        <w:t>DC</w:t>
      </w:r>
      <w:r w:rsidRPr="001D6211">
        <w:rPr>
          <w:color w:val="0070C0"/>
        </w:rPr>
        <w:t xml:space="preserve"> = 45...55)</w:t>
      </w:r>
      <w:r w:rsidR="009D0048" w:rsidRPr="001D6211">
        <w:rPr>
          <w:color w:val="0070C0"/>
        </w:rPr>
        <w:t xml:space="preserve">. Можно ток </w:t>
      </w:r>
      <w:r w:rsidR="002D5F80">
        <w:rPr>
          <w:color w:val="0070C0"/>
        </w:rPr>
        <w:t xml:space="preserve">из доработки </w:t>
      </w:r>
      <w:r w:rsidR="009D0048" w:rsidRPr="001D6211">
        <w:rPr>
          <w:color w:val="0070C0"/>
        </w:rPr>
        <w:t xml:space="preserve">оставить около 3 мА и убрать </w:t>
      </w:r>
      <w:r w:rsidR="009D0048" w:rsidRPr="001D6211">
        <w:rPr>
          <w:color w:val="0070C0"/>
          <w:lang w:val="en-US"/>
        </w:rPr>
        <w:t>R</w:t>
      </w:r>
      <w:r w:rsidR="009D0048" w:rsidRPr="001D6211">
        <w:rPr>
          <w:color w:val="0070C0"/>
        </w:rPr>
        <w:t>311 если эфирная обстановка не особо сложная</w:t>
      </w:r>
      <w:r w:rsidRPr="001D6211">
        <w:rPr>
          <w:color w:val="0070C0"/>
        </w:rPr>
        <w:t>.</w:t>
      </w:r>
      <w:r w:rsidR="009D0048" w:rsidRPr="001D6211">
        <w:rPr>
          <w:color w:val="0070C0"/>
        </w:rPr>
        <w:t xml:space="preserve"> Это создаёт импеданс на входе </w:t>
      </w:r>
      <w:r w:rsidR="009D0048" w:rsidRPr="001D6211">
        <w:rPr>
          <w:color w:val="0070C0"/>
          <w:lang w:val="en-US"/>
        </w:rPr>
        <w:t>VT</w:t>
      </w:r>
      <w:r w:rsidR="009D0048" w:rsidRPr="001D6211">
        <w:rPr>
          <w:color w:val="0070C0"/>
        </w:rPr>
        <w:t xml:space="preserve">6 на 330 </w:t>
      </w:r>
      <w:proofErr w:type="gramStart"/>
      <w:r w:rsidR="009D0048" w:rsidRPr="001D6211">
        <w:rPr>
          <w:color w:val="0070C0"/>
        </w:rPr>
        <w:t>Ом</w:t>
      </w:r>
      <w:proofErr w:type="gramEnd"/>
      <w:r w:rsidR="009D0048" w:rsidRPr="001D6211">
        <w:rPr>
          <w:color w:val="0070C0"/>
        </w:rPr>
        <w:t xml:space="preserve"> и вся сигнальная энергия достаётся транзистору (</w:t>
      </w:r>
      <w:r w:rsidR="009D0048" w:rsidRPr="001D6211">
        <w:rPr>
          <w:color w:val="0070C0"/>
          <w:lang w:val="en-US"/>
        </w:rPr>
        <w:t>R</w:t>
      </w:r>
      <w:r w:rsidR="00813983">
        <w:rPr>
          <w:color w:val="0070C0"/>
        </w:rPr>
        <w:t xml:space="preserve">312 более </w:t>
      </w:r>
      <w:r w:rsidR="009D0048" w:rsidRPr="001D6211">
        <w:rPr>
          <w:color w:val="0070C0"/>
        </w:rPr>
        <w:t xml:space="preserve">100 кОм). Конденсаторы </w:t>
      </w:r>
      <w:r w:rsidR="002D5F80">
        <w:rPr>
          <w:color w:val="0070C0"/>
        </w:rPr>
        <w:t>к</w:t>
      </w:r>
      <w:r w:rsidR="009D0048" w:rsidRPr="001D6211">
        <w:rPr>
          <w:color w:val="0070C0"/>
        </w:rPr>
        <w:t xml:space="preserve"> </w:t>
      </w:r>
      <w:r w:rsidR="001D6211" w:rsidRPr="001D6211">
        <w:rPr>
          <w:color w:val="0070C0"/>
        </w:rPr>
        <w:t xml:space="preserve">ПКФ создают некоторое расширение его АЧХ </w:t>
      </w:r>
      <w:r w:rsidR="00813983">
        <w:rPr>
          <w:color w:val="0070C0"/>
        </w:rPr>
        <w:t>при снижении центра АЧХ</w:t>
      </w:r>
      <w:r w:rsidR="0012397F">
        <w:rPr>
          <w:color w:val="0070C0"/>
        </w:rPr>
        <w:t xml:space="preserve"> на 10 </w:t>
      </w:r>
      <w:proofErr w:type="gramStart"/>
      <w:r w:rsidR="0012397F">
        <w:rPr>
          <w:color w:val="0070C0"/>
        </w:rPr>
        <w:t>кГц</w:t>
      </w:r>
      <w:proofErr w:type="gramEnd"/>
      <w:r w:rsidR="00813983">
        <w:rPr>
          <w:color w:val="0070C0"/>
        </w:rPr>
        <w:t xml:space="preserve"> </w:t>
      </w:r>
      <w:r w:rsidR="001D6211" w:rsidRPr="001D6211">
        <w:rPr>
          <w:color w:val="0070C0"/>
        </w:rPr>
        <w:t xml:space="preserve">и появится ровный участок на вершине АЧХ </w:t>
      </w:r>
      <w:r w:rsidR="0002443E">
        <w:rPr>
          <w:color w:val="0070C0"/>
        </w:rPr>
        <w:t>протяжённостью</w:t>
      </w:r>
      <w:r w:rsidR="001D6211" w:rsidRPr="001D6211">
        <w:rPr>
          <w:color w:val="0070C0"/>
        </w:rPr>
        <w:t xml:space="preserve"> 150...200 кГц</w:t>
      </w:r>
      <w:r w:rsidR="001B507F">
        <w:rPr>
          <w:color w:val="0070C0"/>
        </w:rPr>
        <w:t xml:space="preserve">. Этот эффект проявится различной глубиной у </w:t>
      </w:r>
      <w:proofErr w:type="gramStart"/>
      <w:r w:rsidR="001B507F">
        <w:rPr>
          <w:color w:val="0070C0"/>
        </w:rPr>
        <w:t>разных</w:t>
      </w:r>
      <w:proofErr w:type="gramEnd"/>
      <w:r w:rsidR="001B507F">
        <w:rPr>
          <w:color w:val="0070C0"/>
        </w:rPr>
        <w:t xml:space="preserve"> ПКФ.</w:t>
      </w:r>
    </w:p>
    <w:p w:rsidR="00C613B9" w:rsidRPr="001D6211" w:rsidRDefault="0012397F" w:rsidP="00D91439">
      <w:pPr>
        <w:jc w:val="both"/>
        <w:rPr>
          <w:color w:val="0070C0"/>
        </w:rPr>
      </w:pPr>
      <w:r>
        <w:rPr>
          <w:color w:val="0070C0"/>
        </w:rPr>
        <w:t>Для замера АЧХ</w:t>
      </w:r>
      <w:r w:rsidR="001B507F">
        <w:rPr>
          <w:color w:val="0070C0"/>
        </w:rPr>
        <w:t xml:space="preserve"> от ПКФ непосредственно</w:t>
      </w:r>
      <w:r>
        <w:rPr>
          <w:color w:val="0070C0"/>
        </w:rPr>
        <w:t xml:space="preserve"> к</w:t>
      </w:r>
      <w:r w:rsidR="00C613B9" w:rsidRPr="001D6211">
        <w:rPr>
          <w:color w:val="0070C0"/>
        </w:rPr>
        <w:t xml:space="preserve"> коллектору </w:t>
      </w:r>
      <w:r w:rsidR="00C613B9" w:rsidRPr="001D6211">
        <w:rPr>
          <w:color w:val="0070C0"/>
          <w:lang w:val="en-US"/>
        </w:rPr>
        <w:t>VT</w:t>
      </w:r>
      <w:r w:rsidR="00C613B9" w:rsidRPr="001D6211">
        <w:rPr>
          <w:color w:val="0070C0"/>
        </w:rPr>
        <w:t xml:space="preserve">6 установить нагрузку 51 Ом  и подавать пробный сигнал на </w:t>
      </w:r>
      <w:r w:rsidR="005A2EEF">
        <w:rPr>
          <w:color w:val="0070C0"/>
        </w:rPr>
        <w:t>ПКФ</w:t>
      </w:r>
      <w:r w:rsidR="00813983">
        <w:rPr>
          <w:color w:val="0070C0"/>
        </w:rPr>
        <w:t>, обеспечить при этом импеданс</w:t>
      </w:r>
      <w:r w:rsidR="001B507F">
        <w:rPr>
          <w:color w:val="0070C0"/>
        </w:rPr>
        <w:t xml:space="preserve"> источника</w:t>
      </w:r>
      <w:r w:rsidR="00C613B9" w:rsidRPr="001D6211">
        <w:rPr>
          <w:color w:val="0070C0"/>
        </w:rPr>
        <w:t xml:space="preserve"> 330 Ом и </w:t>
      </w:r>
      <w:r w:rsidR="0063492B">
        <w:rPr>
          <w:color w:val="0070C0"/>
        </w:rPr>
        <w:t xml:space="preserve">проверить безупречную симметричную форму АЧХ. </w:t>
      </w:r>
      <w:r w:rsidR="00BE39D2">
        <w:rPr>
          <w:color w:val="0070C0"/>
        </w:rPr>
        <w:t>На данном этапе УКВ-приём</w:t>
      </w:r>
      <w:r w:rsidR="001B507F">
        <w:rPr>
          <w:color w:val="0070C0"/>
        </w:rPr>
        <w:t xml:space="preserve"> </w:t>
      </w:r>
      <w:r w:rsidR="00BE39D2">
        <w:rPr>
          <w:color w:val="0070C0"/>
        </w:rPr>
        <w:t>может быть немного с искажениями</w:t>
      </w:r>
      <w:r w:rsidR="0063492B">
        <w:rPr>
          <w:color w:val="0070C0"/>
        </w:rPr>
        <w:t xml:space="preserve">, </w:t>
      </w:r>
      <w:r w:rsidR="001B507F">
        <w:rPr>
          <w:color w:val="0070C0"/>
        </w:rPr>
        <w:t xml:space="preserve">так как АЧХ тракта не </w:t>
      </w:r>
      <w:proofErr w:type="gramStart"/>
      <w:r w:rsidR="001B507F">
        <w:rPr>
          <w:color w:val="0070C0"/>
        </w:rPr>
        <w:t>налажена</w:t>
      </w:r>
      <w:proofErr w:type="gramEnd"/>
      <w:r w:rsidR="001B507F">
        <w:rPr>
          <w:color w:val="0070C0"/>
        </w:rPr>
        <w:t>. П</w:t>
      </w:r>
      <w:r w:rsidR="0063492B">
        <w:rPr>
          <w:color w:val="0070C0"/>
        </w:rPr>
        <w:t>озже исправим</w:t>
      </w:r>
      <w:r w:rsidR="001B507F">
        <w:rPr>
          <w:color w:val="0070C0"/>
        </w:rPr>
        <w:t xml:space="preserve"> остальные фильтры, потому что </w:t>
      </w:r>
      <w:r w:rsidR="00E91311">
        <w:rPr>
          <w:color w:val="0070C0"/>
        </w:rPr>
        <w:t>ПКФ</w:t>
      </w:r>
      <w:r>
        <w:rPr>
          <w:color w:val="0070C0"/>
        </w:rPr>
        <w:t xml:space="preserve"> только 2...3 дня после пайки з</w:t>
      </w:r>
      <w:r w:rsidR="00C058EE">
        <w:rPr>
          <w:color w:val="0070C0"/>
        </w:rPr>
        <w:t>анимают конечную частоту ц</w:t>
      </w:r>
      <w:r w:rsidR="001B507F">
        <w:rPr>
          <w:color w:val="0070C0"/>
        </w:rPr>
        <w:t>ентра.</w:t>
      </w:r>
    </w:p>
    <w:p w:rsidR="00A44DFE" w:rsidRPr="008D0A95" w:rsidRDefault="0045250B" w:rsidP="00D91439">
      <w:pPr>
        <w:pStyle w:val="1"/>
        <w:jc w:val="both"/>
        <w:rPr>
          <w:color w:val="0070C0"/>
        </w:rPr>
      </w:pPr>
      <w:bookmarkStart w:id="3" w:name="_Toc137407734"/>
      <w:r w:rsidRPr="008D0A95">
        <w:rPr>
          <w:color w:val="0070C0"/>
        </w:rPr>
        <w:t>главный УПЧ</w:t>
      </w:r>
      <w:r w:rsidR="00E156BF" w:rsidRPr="008D0A95">
        <w:rPr>
          <w:color w:val="0070C0"/>
        </w:rPr>
        <w:t xml:space="preserve"> (</w:t>
      </w:r>
      <w:r w:rsidR="00E156BF" w:rsidRPr="008D0A95">
        <w:rPr>
          <w:color w:val="0070C0"/>
          <w:lang w:val="en-US"/>
        </w:rPr>
        <w:t>VT</w:t>
      </w:r>
      <w:r w:rsidR="00E156BF" w:rsidRPr="008D0A95">
        <w:rPr>
          <w:color w:val="0070C0"/>
        </w:rPr>
        <w:t xml:space="preserve">10 и </w:t>
      </w:r>
      <w:r w:rsidR="00E156BF" w:rsidRPr="008D0A95">
        <w:rPr>
          <w:color w:val="0070C0"/>
          <w:lang w:val="en-US"/>
        </w:rPr>
        <w:t>VT</w:t>
      </w:r>
      <w:r w:rsidR="00E156BF" w:rsidRPr="008D0A95">
        <w:rPr>
          <w:color w:val="0070C0"/>
        </w:rPr>
        <w:t>15)</w:t>
      </w:r>
      <w:bookmarkEnd w:id="3"/>
    </w:p>
    <w:p w:rsidR="00162BB5" w:rsidRPr="008D0A95" w:rsidRDefault="00745214" w:rsidP="00D91439">
      <w:pPr>
        <w:jc w:val="both"/>
        <w:rPr>
          <w:color w:val="0070C0"/>
        </w:rPr>
      </w:pPr>
      <w:r>
        <w:rPr>
          <w:color w:val="0070C0"/>
        </w:rPr>
        <w:t>Из-за внутренне</w:t>
      </w:r>
      <w:r w:rsidR="00162BB5" w:rsidRPr="008D0A95">
        <w:rPr>
          <w:color w:val="0070C0"/>
        </w:rPr>
        <w:t xml:space="preserve">й </w:t>
      </w:r>
      <w:r w:rsidR="008D0A95" w:rsidRPr="008D0A95">
        <w:rPr>
          <w:color w:val="0070C0"/>
        </w:rPr>
        <w:t>емкост</w:t>
      </w:r>
      <w:r w:rsidR="001B507F">
        <w:rPr>
          <w:color w:val="0070C0"/>
        </w:rPr>
        <w:t>и</w:t>
      </w:r>
      <w:r w:rsidR="008D0A95" w:rsidRPr="008D0A95">
        <w:rPr>
          <w:color w:val="0070C0"/>
        </w:rPr>
        <w:t xml:space="preserve"> </w:t>
      </w:r>
      <w:r w:rsidR="00A272CA">
        <w:rPr>
          <w:color w:val="0070C0"/>
        </w:rPr>
        <w:t>С</w:t>
      </w:r>
      <w:r w:rsidR="00A272CA" w:rsidRPr="00A272CA">
        <w:rPr>
          <w:color w:val="0070C0"/>
          <w:vertAlign w:val="subscript"/>
        </w:rPr>
        <w:t>КБ</w:t>
      </w:r>
      <w:r w:rsidR="00162BB5" w:rsidRPr="008D0A95">
        <w:rPr>
          <w:color w:val="0070C0"/>
        </w:rPr>
        <w:t xml:space="preserve"> в транзисторах </w:t>
      </w:r>
      <w:r w:rsidR="00D17087">
        <w:rPr>
          <w:color w:val="0070C0"/>
        </w:rPr>
        <w:t>(</w:t>
      </w:r>
      <w:r w:rsidR="00E91311">
        <w:rPr>
          <w:color w:val="0070C0"/>
        </w:rPr>
        <w:t xml:space="preserve">создаётся </w:t>
      </w:r>
      <w:r w:rsidR="00D17087">
        <w:rPr>
          <w:color w:val="0070C0"/>
        </w:rPr>
        <w:t xml:space="preserve">ООС) </w:t>
      </w:r>
      <w:r w:rsidR="00162BB5" w:rsidRPr="008D0A95">
        <w:rPr>
          <w:color w:val="0070C0"/>
        </w:rPr>
        <w:t xml:space="preserve">не удастся заметно повысить усиление </w:t>
      </w:r>
      <w:r w:rsidR="00E156BF" w:rsidRPr="008D0A95">
        <w:rPr>
          <w:color w:val="0070C0"/>
        </w:rPr>
        <w:t xml:space="preserve">главного </w:t>
      </w:r>
      <w:r w:rsidR="00162BB5" w:rsidRPr="008D0A95">
        <w:rPr>
          <w:color w:val="0070C0"/>
        </w:rPr>
        <w:t xml:space="preserve">УПЧ изменением </w:t>
      </w:r>
      <w:r w:rsidR="001B507F">
        <w:rPr>
          <w:color w:val="0070C0"/>
        </w:rPr>
        <w:t xml:space="preserve">его </w:t>
      </w:r>
      <w:r w:rsidR="00E91311">
        <w:rPr>
          <w:color w:val="0070C0"/>
        </w:rPr>
        <w:t>режима</w:t>
      </w:r>
      <w:r w:rsidR="001B507F">
        <w:rPr>
          <w:color w:val="0070C0"/>
        </w:rPr>
        <w:t xml:space="preserve"> по токам</w:t>
      </w:r>
      <w:r w:rsidR="00162BB5" w:rsidRPr="008D0A95">
        <w:rPr>
          <w:color w:val="0070C0"/>
        </w:rPr>
        <w:t>.</w:t>
      </w:r>
      <w:r w:rsidR="001B507F">
        <w:rPr>
          <w:color w:val="0070C0"/>
        </w:rPr>
        <w:t xml:space="preserve"> </w:t>
      </w:r>
      <w:r w:rsidR="00162BB5" w:rsidRPr="008D0A95">
        <w:rPr>
          <w:color w:val="0070C0"/>
        </w:rPr>
        <w:t xml:space="preserve"> </w:t>
      </w:r>
      <w:r w:rsidR="00E156BF" w:rsidRPr="008D0A95">
        <w:rPr>
          <w:color w:val="0070C0"/>
        </w:rPr>
        <w:t>Р</w:t>
      </w:r>
      <w:r w:rsidR="00162BB5" w:rsidRPr="008D0A95">
        <w:rPr>
          <w:color w:val="0070C0"/>
        </w:rPr>
        <w:t xml:space="preserve">ешить </w:t>
      </w:r>
      <w:r w:rsidR="00857E73">
        <w:rPr>
          <w:color w:val="0070C0"/>
        </w:rPr>
        <w:t>проблему обратного воздействия</w:t>
      </w:r>
      <w:r w:rsidR="00162BB5" w:rsidRPr="008D0A95">
        <w:rPr>
          <w:color w:val="0070C0"/>
        </w:rPr>
        <w:t xml:space="preserve"> </w:t>
      </w:r>
      <w:r w:rsidR="00E156BF" w:rsidRPr="008D0A95">
        <w:rPr>
          <w:color w:val="0070C0"/>
        </w:rPr>
        <w:t>удалось</w:t>
      </w:r>
      <w:r w:rsidR="00162BB5" w:rsidRPr="008D0A95">
        <w:rPr>
          <w:color w:val="0070C0"/>
        </w:rPr>
        <w:t xml:space="preserve"> установк</w:t>
      </w:r>
      <w:r w:rsidR="00E156BF" w:rsidRPr="008D0A95">
        <w:rPr>
          <w:color w:val="0070C0"/>
        </w:rPr>
        <w:t>ой</w:t>
      </w:r>
      <w:r w:rsidR="00162BB5" w:rsidRPr="008D0A95">
        <w:rPr>
          <w:color w:val="0070C0"/>
        </w:rPr>
        <w:t xml:space="preserve"> развязочного каскада в схеме ОК</w:t>
      </w:r>
      <w:r w:rsidR="000B41D8">
        <w:rPr>
          <w:color w:val="0070C0"/>
        </w:rPr>
        <w:t xml:space="preserve"> </w:t>
      </w:r>
      <w:r w:rsidR="000B41D8" w:rsidRPr="000B41D8">
        <w:rPr>
          <w:color w:val="0070C0"/>
        </w:rPr>
        <w:t>(</w:t>
      </w:r>
      <w:r w:rsidR="000B41D8">
        <w:rPr>
          <w:color w:val="0070C0"/>
          <w:lang w:val="en-US"/>
        </w:rPr>
        <w:t>VT</w:t>
      </w:r>
      <w:r w:rsidR="000B41D8" w:rsidRPr="000B41D8">
        <w:rPr>
          <w:color w:val="0070C0"/>
        </w:rPr>
        <w:t>3</w:t>
      </w:r>
      <w:r w:rsidR="000B41D8">
        <w:rPr>
          <w:color w:val="0070C0"/>
        </w:rPr>
        <w:t>01</w:t>
      </w:r>
      <w:r w:rsidR="000B41D8" w:rsidRPr="000B41D8">
        <w:rPr>
          <w:color w:val="0070C0"/>
        </w:rPr>
        <w:t>)</w:t>
      </w:r>
      <w:r w:rsidR="00E156BF" w:rsidRPr="008D0A95">
        <w:rPr>
          <w:color w:val="0070C0"/>
        </w:rPr>
        <w:t>, подоб</w:t>
      </w:r>
      <w:r w:rsidR="00D17087">
        <w:rPr>
          <w:color w:val="0070C0"/>
        </w:rPr>
        <w:t>ное решение применялось в ИМС Т</w:t>
      </w:r>
      <w:r w:rsidR="00D17087">
        <w:rPr>
          <w:color w:val="0070C0"/>
          <w:lang w:val="en-US"/>
        </w:rPr>
        <w:t>A</w:t>
      </w:r>
      <w:r w:rsidR="00E156BF" w:rsidRPr="008D0A95">
        <w:rPr>
          <w:color w:val="0070C0"/>
        </w:rPr>
        <w:t>А9</w:t>
      </w:r>
      <w:r w:rsidR="00D17087" w:rsidRPr="00D17087">
        <w:rPr>
          <w:color w:val="0070C0"/>
        </w:rPr>
        <w:t>8</w:t>
      </w:r>
      <w:r w:rsidR="00E156BF" w:rsidRPr="008D0A95">
        <w:rPr>
          <w:color w:val="0070C0"/>
        </w:rPr>
        <w:t>1 (А281</w:t>
      </w:r>
      <w:r w:rsidR="00857E73">
        <w:rPr>
          <w:color w:val="0070C0"/>
        </w:rPr>
        <w:t xml:space="preserve"> из</w:t>
      </w:r>
      <w:r w:rsidR="00E156BF" w:rsidRPr="008D0A95">
        <w:rPr>
          <w:color w:val="0070C0"/>
        </w:rPr>
        <w:t xml:space="preserve"> ГДР).</w:t>
      </w:r>
    </w:p>
    <w:p w:rsidR="00162BB5" w:rsidRPr="00EF63BE" w:rsidRDefault="00162BB5" w:rsidP="00D91439">
      <w:pPr>
        <w:jc w:val="both"/>
        <w:rPr>
          <w:color w:val="0070C0"/>
        </w:rPr>
      </w:pPr>
      <w:r w:rsidRPr="008D0A95">
        <w:rPr>
          <w:color w:val="0070C0"/>
        </w:rPr>
        <w:t xml:space="preserve">Для </w:t>
      </w:r>
      <w:r w:rsidRPr="008D0A95">
        <w:rPr>
          <w:color w:val="0070C0"/>
          <w:lang w:val="en-US"/>
        </w:rPr>
        <w:t>VT</w:t>
      </w:r>
      <w:r w:rsidRPr="008D0A95">
        <w:rPr>
          <w:color w:val="0070C0"/>
        </w:rPr>
        <w:t>10 выигрыш</w:t>
      </w:r>
      <w:r w:rsidR="008D0A95" w:rsidRPr="008D0A95">
        <w:rPr>
          <w:color w:val="0070C0"/>
        </w:rPr>
        <w:t xml:space="preserve"> по усилению составляет 10..20% (1..2 дБ)</w:t>
      </w:r>
      <w:r w:rsidR="00093B85">
        <w:rPr>
          <w:color w:val="0070C0"/>
        </w:rPr>
        <w:t xml:space="preserve"> </w:t>
      </w:r>
      <w:r w:rsidR="000B41D8">
        <w:rPr>
          <w:color w:val="0070C0"/>
        </w:rPr>
        <w:t xml:space="preserve">на 465 кГц </w:t>
      </w:r>
      <w:r w:rsidR="00093B85">
        <w:rPr>
          <w:color w:val="0070C0"/>
        </w:rPr>
        <w:t>от увеличения сопротивления нагрузки</w:t>
      </w:r>
      <w:r w:rsidR="000B41D8">
        <w:rPr>
          <w:color w:val="0070C0"/>
        </w:rPr>
        <w:t>, а на 10700 кГц около 6 дБ</w:t>
      </w:r>
      <w:r w:rsidRPr="008D0A95">
        <w:rPr>
          <w:color w:val="0070C0"/>
        </w:rPr>
        <w:t xml:space="preserve">. </w:t>
      </w:r>
      <w:r w:rsidR="000B41D8">
        <w:rPr>
          <w:color w:val="0070C0"/>
        </w:rPr>
        <w:t>Д</w:t>
      </w:r>
      <w:r w:rsidRPr="008D0A95">
        <w:rPr>
          <w:color w:val="0070C0"/>
        </w:rPr>
        <w:t xml:space="preserve">ля </w:t>
      </w:r>
      <w:r w:rsidRPr="008D0A95">
        <w:rPr>
          <w:color w:val="0070C0"/>
          <w:lang w:val="en-US"/>
        </w:rPr>
        <w:t>VT</w:t>
      </w:r>
      <w:r w:rsidRPr="008D0A95">
        <w:rPr>
          <w:color w:val="0070C0"/>
        </w:rPr>
        <w:t>15 всё меняется коренным образом. При токе 2 мА в каскаде развязки</w:t>
      </w:r>
      <w:r w:rsidR="008D0A95" w:rsidRPr="008D0A95">
        <w:rPr>
          <w:color w:val="0070C0"/>
        </w:rPr>
        <w:t xml:space="preserve"> на </w:t>
      </w:r>
      <w:r w:rsidR="008D0A95" w:rsidRPr="008D0A95">
        <w:rPr>
          <w:color w:val="0070C0"/>
          <w:lang w:val="en-US"/>
        </w:rPr>
        <w:t>VT</w:t>
      </w:r>
      <w:r w:rsidR="008D0A95" w:rsidRPr="008D0A95">
        <w:rPr>
          <w:color w:val="0070C0"/>
        </w:rPr>
        <w:t>301</w:t>
      </w:r>
      <w:r w:rsidRPr="008D0A95">
        <w:rPr>
          <w:color w:val="0070C0"/>
        </w:rPr>
        <w:t xml:space="preserve"> для </w:t>
      </w:r>
      <w:r w:rsidRPr="008D0A95">
        <w:rPr>
          <w:color w:val="0070C0"/>
          <w:lang w:val="en-US"/>
        </w:rPr>
        <w:t>VT</w:t>
      </w:r>
      <w:r w:rsidRPr="008D0A95">
        <w:rPr>
          <w:color w:val="0070C0"/>
        </w:rPr>
        <w:t xml:space="preserve">15 образуется источник с импедансом менее 30 Ом, это фактически </w:t>
      </w:r>
      <w:r w:rsidR="007E4EBE">
        <w:rPr>
          <w:color w:val="0070C0"/>
        </w:rPr>
        <w:t>"отводит" ток</w:t>
      </w:r>
      <w:r w:rsidR="00093B85">
        <w:rPr>
          <w:color w:val="0070C0"/>
        </w:rPr>
        <w:t xml:space="preserve"> ООС </w:t>
      </w:r>
      <w:r w:rsidR="007E4EBE">
        <w:rPr>
          <w:color w:val="0070C0"/>
        </w:rPr>
        <w:t xml:space="preserve">в </w:t>
      </w:r>
      <w:r w:rsidR="007E4EBE">
        <w:rPr>
          <w:color w:val="0070C0"/>
          <w:lang w:val="en-US"/>
        </w:rPr>
        <w:t>VT</w:t>
      </w:r>
      <w:r w:rsidR="007E4EBE" w:rsidRPr="007E4EBE">
        <w:rPr>
          <w:color w:val="0070C0"/>
        </w:rPr>
        <w:t xml:space="preserve">15 </w:t>
      </w:r>
      <w:proofErr w:type="gramStart"/>
      <w:r w:rsidR="00093B85">
        <w:rPr>
          <w:color w:val="0070C0"/>
        </w:rPr>
        <w:t>от</w:t>
      </w:r>
      <w:proofErr w:type="gramEnd"/>
      <w:r w:rsidR="00093B85">
        <w:rPr>
          <w:color w:val="0070C0"/>
        </w:rPr>
        <w:t xml:space="preserve"> </w:t>
      </w:r>
      <w:proofErr w:type="gramStart"/>
      <w:r w:rsidR="007E4EBE">
        <w:rPr>
          <w:color w:val="0070C0"/>
        </w:rPr>
        <w:t>его</w:t>
      </w:r>
      <w:proofErr w:type="gramEnd"/>
      <w:r w:rsidR="007E4EBE">
        <w:rPr>
          <w:color w:val="0070C0"/>
        </w:rPr>
        <w:t xml:space="preserve"> </w:t>
      </w:r>
      <w:r w:rsidR="00093B85">
        <w:rPr>
          <w:color w:val="0070C0"/>
        </w:rPr>
        <w:t>С</w:t>
      </w:r>
      <w:r w:rsidR="00093B85" w:rsidRPr="00093B85">
        <w:rPr>
          <w:color w:val="0070C0"/>
          <w:vertAlign w:val="subscript"/>
        </w:rPr>
        <w:t>КБ</w:t>
      </w:r>
      <w:r w:rsidRPr="008D0A95">
        <w:rPr>
          <w:color w:val="0070C0"/>
        </w:rPr>
        <w:t xml:space="preserve">. Поэтому </w:t>
      </w:r>
      <w:r w:rsidRPr="008D0A95">
        <w:rPr>
          <w:color w:val="0070C0"/>
          <w:lang w:val="en-US"/>
        </w:rPr>
        <w:t>VT</w:t>
      </w:r>
      <w:r w:rsidRPr="008D0A95">
        <w:rPr>
          <w:color w:val="0070C0"/>
        </w:rPr>
        <w:t xml:space="preserve">15 </w:t>
      </w:r>
      <w:r w:rsidR="008D0A95" w:rsidRPr="008D0A95">
        <w:rPr>
          <w:color w:val="0070C0"/>
        </w:rPr>
        <w:t xml:space="preserve">на коллекторе </w:t>
      </w:r>
      <w:r w:rsidRPr="008D0A95">
        <w:rPr>
          <w:color w:val="0070C0"/>
        </w:rPr>
        <w:t xml:space="preserve">ведёт себя идеально как источник тока с предельно высоким импедансом, не шунтирует </w:t>
      </w:r>
      <w:r w:rsidRPr="00EF63BE">
        <w:rPr>
          <w:color w:val="0070C0"/>
        </w:rPr>
        <w:t>контуры, легко выдаст большой размах</w:t>
      </w:r>
      <w:r w:rsidR="007E4EBE">
        <w:rPr>
          <w:color w:val="0070C0"/>
        </w:rPr>
        <w:t xml:space="preserve"> сигнала</w:t>
      </w:r>
      <w:r w:rsidRPr="00EF63BE">
        <w:rPr>
          <w:color w:val="0070C0"/>
        </w:rPr>
        <w:t>, мало искажает</w:t>
      </w:r>
      <w:r w:rsidR="00857E73">
        <w:rPr>
          <w:color w:val="0070C0"/>
        </w:rPr>
        <w:t>, усилени</w:t>
      </w:r>
      <w:r w:rsidR="00840900">
        <w:rPr>
          <w:color w:val="0070C0"/>
        </w:rPr>
        <w:t>е</w:t>
      </w:r>
      <w:r w:rsidR="00857E73">
        <w:rPr>
          <w:color w:val="0070C0"/>
        </w:rPr>
        <w:t xml:space="preserve"> </w:t>
      </w:r>
      <w:r w:rsidR="00840900">
        <w:rPr>
          <w:color w:val="0070C0"/>
        </w:rPr>
        <w:t>максимально возможное</w:t>
      </w:r>
      <w:r w:rsidRPr="00EF63BE">
        <w:rPr>
          <w:color w:val="0070C0"/>
        </w:rPr>
        <w:t>.</w:t>
      </w:r>
    </w:p>
    <w:p w:rsidR="00162BB5" w:rsidRPr="00F003E3" w:rsidRDefault="00840900" w:rsidP="00D91439">
      <w:pPr>
        <w:jc w:val="both"/>
        <w:rPr>
          <w:color w:val="0070C0"/>
        </w:rPr>
      </w:pPr>
      <w:proofErr w:type="gramStart"/>
      <w:r>
        <w:rPr>
          <w:color w:val="0070C0"/>
        </w:rPr>
        <w:lastRenderedPageBreak/>
        <w:t>Налаженная</w:t>
      </w:r>
      <w:proofErr w:type="gramEnd"/>
      <w:r>
        <w:rPr>
          <w:color w:val="0070C0"/>
        </w:rPr>
        <w:t xml:space="preserve"> </w:t>
      </w:r>
      <w:r w:rsidR="00162BB5" w:rsidRPr="00EF63BE">
        <w:rPr>
          <w:color w:val="0070C0"/>
        </w:rPr>
        <w:t xml:space="preserve">АРУ устанавливает </w:t>
      </w:r>
      <w:r w:rsidR="003E43CD" w:rsidRPr="00EF63BE">
        <w:rPr>
          <w:color w:val="0070C0"/>
        </w:rPr>
        <w:t xml:space="preserve">средний </w:t>
      </w:r>
      <w:r w:rsidR="00162BB5" w:rsidRPr="00EF63BE">
        <w:rPr>
          <w:color w:val="0070C0"/>
        </w:rPr>
        <w:t xml:space="preserve">размах на коллекторе </w:t>
      </w:r>
      <w:r w:rsidR="00162BB5" w:rsidRPr="00EF63BE">
        <w:rPr>
          <w:color w:val="0070C0"/>
          <w:lang w:val="en-US"/>
        </w:rPr>
        <w:t>VT</w:t>
      </w:r>
      <w:r w:rsidR="00162BB5" w:rsidRPr="00EF63BE">
        <w:rPr>
          <w:color w:val="0070C0"/>
        </w:rPr>
        <w:t xml:space="preserve">15 на 25...35 % от </w:t>
      </w:r>
      <w:r w:rsidR="003E43CD" w:rsidRPr="00EF63BE">
        <w:rPr>
          <w:color w:val="0070C0"/>
        </w:rPr>
        <w:t xml:space="preserve">максимально возможного значения. </w:t>
      </w:r>
      <w:r w:rsidR="00F907B0">
        <w:rPr>
          <w:color w:val="0070C0"/>
        </w:rPr>
        <w:t>Оставленный з</w:t>
      </w:r>
      <w:r w:rsidR="00162BB5" w:rsidRPr="00EF63BE">
        <w:rPr>
          <w:color w:val="0070C0"/>
        </w:rPr>
        <w:t>апас</w:t>
      </w:r>
      <w:r w:rsidR="003E43CD" w:rsidRPr="00EF63BE">
        <w:rPr>
          <w:color w:val="0070C0"/>
        </w:rPr>
        <w:t xml:space="preserve"> </w:t>
      </w:r>
      <w:r w:rsidR="00857E73">
        <w:rPr>
          <w:color w:val="0070C0"/>
        </w:rPr>
        <w:t>(</w:t>
      </w:r>
      <w:r w:rsidR="00E91311">
        <w:rPr>
          <w:color w:val="0070C0"/>
        </w:rPr>
        <w:t xml:space="preserve">более 9 </w:t>
      </w:r>
      <w:r w:rsidR="00857E73">
        <w:rPr>
          <w:color w:val="0070C0"/>
        </w:rPr>
        <w:t xml:space="preserve">дБ) </w:t>
      </w:r>
      <w:r w:rsidR="003E43CD" w:rsidRPr="00EF63BE">
        <w:rPr>
          <w:color w:val="0070C0"/>
        </w:rPr>
        <w:t xml:space="preserve">покрывает </w:t>
      </w:r>
      <w:r w:rsidR="008D559E">
        <w:rPr>
          <w:color w:val="0070C0"/>
        </w:rPr>
        <w:t xml:space="preserve">кратковременные </w:t>
      </w:r>
      <w:r w:rsidR="00D42167">
        <w:rPr>
          <w:color w:val="0070C0"/>
        </w:rPr>
        <w:t xml:space="preserve">пиковые </w:t>
      </w:r>
      <w:r w:rsidR="003E43CD" w:rsidRPr="00EF63BE">
        <w:rPr>
          <w:color w:val="0070C0"/>
        </w:rPr>
        <w:t>события из</w:t>
      </w:r>
      <w:r w:rsidR="00162BB5" w:rsidRPr="00EF63BE">
        <w:rPr>
          <w:color w:val="0070C0"/>
        </w:rPr>
        <w:t xml:space="preserve"> живо</w:t>
      </w:r>
      <w:r w:rsidR="003E43CD" w:rsidRPr="00EF63BE">
        <w:rPr>
          <w:color w:val="0070C0"/>
        </w:rPr>
        <w:t>го</w:t>
      </w:r>
      <w:r w:rsidR="00162BB5" w:rsidRPr="00EF63BE">
        <w:rPr>
          <w:color w:val="0070C0"/>
        </w:rPr>
        <w:t xml:space="preserve"> эфир</w:t>
      </w:r>
      <w:r w:rsidR="003E43CD" w:rsidRPr="00EF63BE">
        <w:rPr>
          <w:color w:val="0070C0"/>
        </w:rPr>
        <w:t>а</w:t>
      </w:r>
      <w:r w:rsidR="00162BB5" w:rsidRPr="00EF63BE">
        <w:rPr>
          <w:color w:val="0070C0"/>
        </w:rPr>
        <w:t>, чем</w:t>
      </w:r>
      <w:r>
        <w:rPr>
          <w:color w:val="0070C0"/>
        </w:rPr>
        <w:t xml:space="preserve"> акустика останется прозрачной даже</w:t>
      </w:r>
      <w:r w:rsidR="00162BB5" w:rsidRPr="00EF63BE">
        <w:rPr>
          <w:color w:val="0070C0"/>
        </w:rPr>
        <w:t xml:space="preserve"> при тяжёлых помех</w:t>
      </w:r>
      <w:r w:rsidR="00EF63BE" w:rsidRPr="00EF63BE">
        <w:rPr>
          <w:color w:val="0070C0"/>
        </w:rPr>
        <w:t>ах</w:t>
      </w:r>
      <w:r>
        <w:rPr>
          <w:color w:val="0070C0"/>
        </w:rPr>
        <w:t xml:space="preserve">. Редко у </w:t>
      </w:r>
      <w:r w:rsidR="00162BB5" w:rsidRPr="00F003E3">
        <w:rPr>
          <w:color w:val="0070C0"/>
        </w:rPr>
        <w:t xml:space="preserve">УПЧ </w:t>
      </w:r>
      <w:r>
        <w:rPr>
          <w:color w:val="0070C0"/>
        </w:rPr>
        <w:t>на бытовых ИМС предусмотрен этот запас</w:t>
      </w:r>
      <w:r w:rsidR="008D559E" w:rsidRPr="00F003E3">
        <w:rPr>
          <w:color w:val="0070C0"/>
        </w:rPr>
        <w:t>,</w:t>
      </w:r>
      <w:r w:rsidR="00162BB5" w:rsidRPr="00F003E3">
        <w:rPr>
          <w:color w:val="0070C0"/>
        </w:rPr>
        <w:t xml:space="preserve"> </w:t>
      </w:r>
      <w:r>
        <w:rPr>
          <w:color w:val="0070C0"/>
        </w:rPr>
        <w:t>поэтому</w:t>
      </w:r>
      <w:r w:rsidR="00162BB5" w:rsidRPr="00F003E3">
        <w:rPr>
          <w:color w:val="0070C0"/>
        </w:rPr>
        <w:t xml:space="preserve"> </w:t>
      </w:r>
      <w:r w:rsidR="008D559E" w:rsidRPr="00F003E3">
        <w:rPr>
          <w:color w:val="0070C0"/>
        </w:rPr>
        <w:t xml:space="preserve">многие </w:t>
      </w:r>
      <w:r w:rsidR="00162BB5" w:rsidRPr="00F003E3">
        <w:rPr>
          <w:color w:val="0070C0"/>
        </w:rPr>
        <w:t xml:space="preserve">современные приёмники звучат не прозрачно, </w:t>
      </w:r>
      <w:r>
        <w:rPr>
          <w:color w:val="0070C0"/>
        </w:rPr>
        <w:t xml:space="preserve">сжато, </w:t>
      </w:r>
      <w:r w:rsidR="00162BB5" w:rsidRPr="00F003E3">
        <w:rPr>
          <w:color w:val="0070C0"/>
        </w:rPr>
        <w:t xml:space="preserve">затруднено восприятие информации на фоне </w:t>
      </w:r>
      <w:r>
        <w:rPr>
          <w:color w:val="0070C0"/>
        </w:rPr>
        <w:t>помех, нет "легкости"</w:t>
      </w:r>
      <w:r w:rsidR="007E4EBE">
        <w:rPr>
          <w:color w:val="0070C0"/>
        </w:rPr>
        <w:t xml:space="preserve"> звучания</w:t>
      </w:r>
      <w:r>
        <w:rPr>
          <w:color w:val="0070C0"/>
        </w:rPr>
        <w:t>.</w:t>
      </w:r>
    </w:p>
    <w:p w:rsidR="00162BB5" w:rsidRPr="008F5DB7" w:rsidRDefault="00015326" w:rsidP="00D91439">
      <w:pPr>
        <w:jc w:val="both"/>
        <w:rPr>
          <w:color w:val="FF0000"/>
        </w:rPr>
      </w:pPr>
      <w:r w:rsidRPr="008F5DB7">
        <w:rPr>
          <w:color w:val="FF0000"/>
        </w:rPr>
        <w:t xml:space="preserve">Используя место от С41 можно установить </w:t>
      </w:r>
      <w:r w:rsidRPr="008F5DB7">
        <w:rPr>
          <w:color w:val="FF0000"/>
          <w:lang w:val="en-US"/>
        </w:rPr>
        <w:t>VT</w:t>
      </w:r>
      <w:r w:rsidRPr="008F5DB7">
        <w:rPr>
          <w:color w:val="FF0000"/>
        </w:rPr>
        <w:t xml:space="preserve">301 в виде КТ316 или КТ368. Или установить </w:t>
      </w:r>
      <w:r w:rsidR="008D559E" w:rsidRPr="008F5DB7">
        <w:rPr>
          <w:color w:val="FF0000"/>
          <w:lang w:val="en-US"/>
        </w:rPr>
        <w:t>SMD</w:t>
      </w:r>
      <w:r w:rsidRPr="008F5DB7">
        <w:rPr>
          <w:color w:val="FF0000"/>
        </w:rPr>
        <w:t>-транзистор</w:t>
      </w:r>
      <w:r w:rsidR="008D559E" w:rsidRPr="008F5DB7">
        <w:rPr>
          <w:color w:val="FF0000"/>
        </w:rPr>
        <w:t xml:space="preserve"> в </w:t>
      </w:r>
      <w:r w:rsidR="00F003E3" w:rsidRPr="008F5DB7">
        <w:rPr>
          <w:color w:val="FF0000"/>
        </w:rPr>
        <w:t xml:space="preserve">корпусе </w:t>
      </w:r>
      <w:r w:rsidR="00F003E3" w:rsidRPr="008F5DB7">
        <w:rPr>
          <w:color w:val="FF0000"/>
          <w:lang w:val="en-US"/>
        </w:rPr>
        <w:t>SOT</w:t>
      </w:r>
      <w:r w:rsidR="00B57B30" w:rsidRPr="008F5DB7">
        <w:rPr>
          <w:color w:val="FF0000"/>
        </w:rPr>
        <w:t>-23, как</w:t>
      </w:r>
      <w:r w:rsidR="00F003E3" w:rsidRPr="008F5DB7">
        <w:rPr>
          <w:color w:val="FF0000"/>
        </w:rPr>
        <w:t xml:space="preserve"> КТ368-А9</w:t>
      </w:r>
      <w:r w:rsidR="00B57B30" w:rsidRPr="008F5DB7">
        <w:rPr>
          <w:color w:val="FF0000"/>
        </w:rPr>
        <w:t xml:space="preserve">, </w:t>
      </w:r>
      <w:r w:rsidR="00954EC1" w:rsidRPr="008F5DB7">
        <w:rPr>
          <w:color w:val="FF0000"/>
        </w:rPr>
        <w:t>КТ3168</w:t>
      </w:r>
      <w:r w:rsidR="00B57B30" w:rsidRPr="008F5DB7">
        <w:rPr>
          <w:color w:val="FF0000"/>
        </w:rPr>
        <w:t xml:space="preserve">, </w:t>
      </w:r>
      <w:r w:rsidR="00F003E3" w:rsidRPr="008F5DB7">
        <w:rPr>
          <w:color w:val="FF0000"/>
          <w:lang w:val="en-US"/>
        </w:rPr>
        <w:t>BFS</w:t>
      </w:r>
      <w:r w:rsidR="00F003E3" w:rsidRPr="008F5DB7">
        <w:rPr>
          <w:color w:val="FF0000"/>
        </w:rPr>
        <w:t>17</w:t>
      </w:r>
      <w:r w:rsidR="007A4949" w:rsidRPr="008F5DB7">
        <w:rPr>
          <w:color w:val="FF0000"/>
        </w:rPr>
        <w:t xml:space="preserve">, </w:t>
      </w:r>
      <w:r w:rsidR="00920288" w:rsidRPr="008F5DB7">
        <w:rPr>
          <w:color w:val="FF0000"/>
        </w:rPr>
        <w:t xml:space="preserve">и </w:t>
      </w:r>
      <w:r w:rsidR="007A4949" w:rsidRPr="008F5DB7">
        <w:rPr>
          <w:color w:val="FF0000"/>
        </w:rPr>
        <w:t>его надо припаять "ногами вверх" (зеркально)</w:t>
      </w:r>
      <w:r w:rsidRPr="008F5DB7">
        <w:rPr>
          <w:color w:val="FF0000"/>
        </w:rPr>
        <w:t>.</w:t>
      </w:r>
    </w:p>
    <w:p w:rsidR="008F5DB7" w:rsidRDefault="00015326" w:rsidP="00D91439">
      <w:pPr>
        <w:jc w:val="both"/>
        <w:rPr>
          <w:color w:val="FF0000"/>
        </w:rPr>
      </w:pPr>
      <w:r w:rsidRPr="008F5DB7">
        <w:rPr>
          <w:color w:val="FF0000"/>
        </w:rPr>
        <w:t xml:space="preserve">В базовой доработке в соединении </w:t>
      </w:r>
      <w:r w:rsidRPr="008F5DB7">
        <w:rPr>
          <w:color w:val="FF0000"/>
          <w:lang w:val="en-US"/>
        </w:rPr>
        <w:t>VT</w:t>
      </w:r>
      <w:r w:rsidRPr="008F5DB7">
        <w:rPr>
          <w:color w:val="FF0000"/>
        </w:rPr>
        <w:t>10-</w:t>
      </w:r>
      <w:r w:rsidRPr="008F5DB7">
        <w:rPr>
          <w:color w:val="FF0000"/>
          <w:lang w:val="en-US"/>
        </w:rPr>
        <w:t>VT</w:t>
      </w:r>
      <w:r w:rsidRPr="008F5DB7">
        <w:rPr>
          <w:color w:val="FF0000"/>
        </w:rPr>
        <w:t xml:space="preserve">15 был малый </w:t>
      </w:r>
      <w:proofErr w:type="gramStart"/>
      <w:r w:rsidRPr="008F5DB7">
        <w:rPr>
          <w:color w:val="FF0000"/>
        </w:rPr>
        <w:t>импеданс</w:t>
      </w:r>
      <w:proofErr w:type="gramEnd"/>
      <w:r w:rsidRPr="008F5DB7">
        <w:rPr>
          <w:color w:val="FF0000"/>
        </w:rPr>
        <w:t xml:space="preserve"> и тип коллекторного дросселя был не особо критичен. Здесь импеданс примерно 1 кОм и поэтому дроссель надо исполнять с малой паразитной емкостью, чтобы на 10700 кГц не терять усиление от емкостной нагрузки. Хороший дроссель имеет при 1 МГн собственный резонанс не менее 2 МГц. К примеру, из дросселя ДМ-200 с проводом 0,05мм был создан дроссель 900 мкГн с паразитной емкостью 10 пФ и на 10700 кГц это снизит усиление на 10% </w:t>
      </w:r>
      <w:proofErr w:type="gramStart"/>
      <w:r w:rsidRPr="008F5DB7">
        <w:rPr>
          <w:color w:val="FF0000"/>
        </w:rPr>
        <w:t>от</w:t>
      </w:r>
      <w:proofErr w:type="gramEnd"/>
      <w:r w:rsidRPr="008F5DB7">
        <w:rPr>
          <w:color w:val="FF0000"/>
        </w:rPr>
        <w:t xml:space="preserve"> максимально возможного.</w:t>
      </w:r>
      <w:r w:rsidR="008F5DB7" w:rsidRPr="008F5DB7">
        <w:rPr>
          <w:color w:val="FF0000"/>
        </w:rPr>
        <w:t xml:space="preserve"> </w:t>
      </w:r>
    </w:p>
    <w:p w:rsidR="00015326" w:rsidRPr="008F5DB7" w:rsidRDefault="008F5DB7" w:rsidP="00D91439">
      <w:pPr>
        <w:jc w:val="both"/>
        <w:rPr>
          <w:color w:val="FF0000"/>
        </w:rPr>
      </w:pPr>
      <w:proofErr w:type="gramStart"/>
      <w:r>
        <w:rPr>
          <w:color w:val="FF0000"/>
          <w:lang w:val="en-US"/>
        </w:rPr>
        <w:t>R</w:t>
      </w:r>
      <w:r w:rsidRPr="008F5DB7">
        <w:rPr>
          <w:color w:val="FF0000"/>
        </w:rPr>
        <w:t xml:space="preserve">304 </w:t>
      </w:r>
      <w:r>
        <w:rPr>
          <w:color w:val="FF0000"/>
        </w:rPr>
        <w:t xml:space="preserve">в окончательной модификации с </w:t>
      </w:r>
      <w:r>
        <w:rPr>
          <w:color w:val="FF0000"/>
          <w:lang w:val="en-US"/>
        </w:rPr>
        <w:t>VT</w:t>
      </w:r>
      <w:r w:rsidRPr="008F5DB7">
        <w:rPr>
          <w:color w:val="FF0000"/>
        </w:rPr>
        <w:t xml:space="preserve">301 </w:t>
      </w:r>
      <w:r>
        <w:rPr>
          <w:color w:val="FF0000"/>
        </w:rPr>
        <w:t xml:space="preserve">не нужен, поставить номинал </w:t>
      </w:r>
      <w:r w:rsidRPr="008F5DB7">
        <w:rPr>
          <w:color w:val="FF0000"/>
        </w:rPr>
        <w:t>0</w:t>
      </w:r>
      <w:r>
        <w:rPr>
          <w:color w:val="FF0000"/>
          <w:lang w:val="en-US"/>
        </w:rPr>
        <w:t>R</w:t>
      </w:r>
      <w:r w:rsidRPr="008F5DB7">
        <w:rPr>
          <w:color w:val="FF0000"/>
        </w:rPr>
        <w:t>0.</w:t>
      </w:r>
      <w:proofErr w:type="gramEnd"/>
      <w:r w:rsidRPr="008F5DB7">
        <w:rPr>
          <w:color w:val="FF0000"/>
        </w:rPr>
        <w:t xml:space="preserve"> </w:t>
      </w:r>
    </w:p>
    <w:p w:rsidR="00D82C43" w:rsidRPr="00050C04" w:rsidRDefault="000E16F4" w:rsidP="00D82C43">
      <w:pPr>
        <w:jc w:val="both"/>
        <w:rPr>
          <w:color w:val="0070C0"/>
        </w:rPr>
      </w:pPr>
      <w:r>
        <w:rPr>
          <w:color w:val="0070C0"/>
        </w:rPr>
        <w:t>При модификации поставлена цель</w:t>
      </w:r>
      <w:r w:rsidR="00E91311">
        <w:rPr>
          <w:color w:val="0070C0"/>
        </w:rPr>
        <w:t>,</w:t>
      </w:r>
      <w:r>
        <w:rPr>
          <w:color w:val="0070C0"/>
        </w:rPr>
        <w:t xml:space="preserve"> </w:t>
      </w:r>
      <w:r w:rsidR="00B57B30">
        <w:rPr>
          <w:color w:val="0070C0"/>
        </w:rPr>
        <w:t>снизить</w:t>
      </w:r>
      <w:r>
        <w:rPr>
          <w:color w:val="0070C0"/>
        </w:rPr>
        <w:t xml:space="preserve"> </w:t>
      </w:r>
      <w:r w:rsidR="00E91311">
        <w:rPr>
          <w:color w:val="0070C0"/>
        </w:rPr>
        <w:t>внутри</w:t>
      </w:r>
      <w:r>
        <w:rPr>
          <w:color w:val="0070C0"/>
        </w:rPr>
        <w:t>канальны</w:t>
      </w:r>
      <w:r w:rsidR="00B57B30">
        <w:rPr>
          <w:color w:val="0070C0"/>
        </w:rPr>
        <w:t>е</w:t>
      </w:r>
      <w:r>
        <w:rPr>
          <w:color w:val="0070C0"/>
        </w:rPr>
        <w:t xml:space="preserve"> искажени</w:t>
      </w:r>
      <w:r w:rsidR="00B57B30">
        <w:rPr>
          <w:color w:val="0070C0"/>
        </w:rPr>
        <w:t>я</w:t>
      </w:r>
      <w:r w:rsidR="00E91311">
        <w:rPr>
          <w:color w:val="0070C0"/>
        </w:rPr>
        <w:t xml:space="preserve"> явно ниже -40дБ</w:t>
      </w:r>
      <w:r>
        <w:rPr>
          <w:color w:val="0070C0"/>
        </w:rPr>
        <w:t xml:space="preserve">, </w:t>
      </w:r>
      <w:r w:rsidR="00E91311">
        <w:rPr>
          <w:color w:val="0070C0"/>
        </w:rPr>
        <w:t>что не все профессиональные приёмники выдают</w:t>
      </w:r>
      <w:r>
        <w:rPr>
          <w:color w:val="0070C0"/>
        </w:rPr>
        <w:t>.</w:t>
      </w:r>
      <w:r w:rsidR="00D82C43" w:rsidRPr="00702714">
        <w:rPr>
          <w:color w:val="0070C0"/>
        </w:rPr>
        <w:t xml:space="preserve"> </w:t>
      </w:r>
      <w:proofErr w:type="gramStart"/>
      <w:r w:rsidR="00D82C43" w:rsidRPr="00702714">
        <w:rPr>
          <w:color w:val="0070C0"/>
          <w:lang w:val="en-US"/>
        </w:rPr>
        <w:t>VT</w:t>
      </w:r>
      <w:r w:rsidR="00D82C43" w:rsidRPr="00702714">
        <w:rPr>
          <w:color w:val="0070C0"/>
        </w:rPr>
        <w:t xml:space="preserve">15 работает с </w:t>
      </w:r>
      <w:r>
        <w:rPr>
          <w:color w:val="0070C0"/>
        </w:rPr>
        <w:t xml:space="preserve">относительно </w:t>
      </w:r>
      <w:r w:rsidR="00D82C43" w:rsidRPr="00702714">
        <w:rPr>
          <w:color w:val="0070C0"/>
        </w:rPr>
        <w:t>большой амплитудой на базе, типично 7...10 мВ, максимально до 20 мВ (размах).</w:t>
      </w:r>
      <w:proofErr w:type="gramEnd"/>
      <w:r w:rsidR="00D82C43" w:rsidRPr="00702714">
        <w:rPr>
          <w:color w:val="0070C0"/>
        </w:rPr>
        <w:t xml:space="preserve"> Если при ЧМ это </w:t>
      </w:r>
      <w:r w:rsidR="00B57B30">
        <w:rPr>
          <w:color w:val="0070C0"/>
        </w:rPr>
        <w:t>не критично</w:t>
      </w:r>
      <w:r w:rsidR="00D82C43" w:rsidRPr="00702714">
        <w:rPr>
          <w:color w:val="0070C0"/>
        </w:rPr>
        <w:t xml:space="preserve">, то при АМ проявится выпрямительный эффект к эмиттеру. Если блокировочный конденсатор не достаточно большой, то на нём наблюдается демодуляция </w:t>
      </w:r>
      <w:proofErr w:type="spellStart"/>
      <w:r w:rsidR="00D82C43" w:rsidRPr="00702714">
        <w:rPr>
          <w:color w:val="0070C0"/>
        </w:rPr>
        <w:t>АМ-сигнала</w:t>
      </w:r>
      <w:proofErr w:type="spellEnd"/>
      <w:r w:rsidR="00D82C43" w:rsidRPr="00702714">
        <w:rPr>
          <w:color w:val="0070C0"/>
        </w:rPr>
        <w:t xml:space="preserve">. </w:t>
      </w:r>
      <w:proofErr w:type="gramStart"/>
      <w:r w:rsidR="00D82C43" w:rsidRPr="00702714">
        <w:rPr>
          <w:color w:val="0070C0"/>
        </w:rPr>
        <w:t xml:space="preserve">По мере </w:t>
      </w:r>
      <w:proofErr w:type="spellStart"/>
      <w:r w:rsidR="009D6291">
        <w:rPr>
          <w:color w:val="0070C0"/>
        </w:rPr>
        <w:t>эмиттерной</w:t>
      </w:r>
      <w:proofErr w:type="spellEnd"/>
      <w:r w:rsidR="009D6291">
        <w:rPr>
          <w:color w:val="0070C0"/>
        </w:rPr>
        <w:t xml:space="preserve"> </w:t>
      </w:r>
      <w:r w:rsidR="00D82C43" w:rsidRPr="00702714">
        <w:rPr>
          <w:color w:val="0070C0"/>
        </w:rPr>
        <w:t>демодуляции в коллекторном сигнале на ПЧ появитс</w:t>
      </w:r>
      <w:r w:rsidR="00E37E26">
        <w:rPr>
          <w:color w:val="0070C0"/>
        </w:rPr>
        <w:t xml:space="preserve">я ошибка в огибающей </w:t>
      </w:r>
      <w:proofErr w:type="spellStart"/>
      <w:r w:rsidR="00E37E26">
        <w:rPr>
          <w:color w:val="0070C0"/>
        </w:rPr>
        <w:t>АМ-сигнала</w:t>
      </w:r>
      <w:proofErr w:type="spellEnd"/>
      <w:r w:rsidR="00E37E26">
        <w:rPr>
          <w:color w:val="0070C0"/>
        </w:rPr>
        <w:t xml:space="preserve">, весь спектр слабо, но слышимо модулируется </w:t>
      </w:r>
      <w:proofErr w:type="spellStart"/>
      <w:r w:rsidR="00E37E26">
        <w:rPr>
          <w:color w:val="0070C0"/>
        </w:rPr>
        <w:t>бассом</w:t>
      </w:r>
      <w:proofErr w:type="spellEnd"/>
      <w:r w:rsidR="00E37E26">
        <w:rPr>
          <w:color w:val="0070C0"/>
        </w:rPr>
        <w:t>.</w:t>
      </w:r>
      <w:proofErr w:type="gramEnd"/>
      <w:r w:rsidR="00E37E26">
        <w:rPr>
          <w:color w:val="0070C0"/>
        </w:rPr>
        <w:t xml:space="preserve"> Н</w:t>
      </w:r>
      <w:r w:rsidR="00D82C43" w:rsidRPr="00702714">
        <w:rPr>
          <w:color w:val="0070C0"/>
        </w:rPr>
        <w:t>а выходе к УМЗЧ искажения достигают уровень -26...-33 дБ</w:t>
      </w:r>
      <w:r w:rsidR="00E37E26">
        <w:rPr>
          <w:color w:val="0070C0"/>
        </w:rPr>
        <w:t xml:space="preserve"> для 100...400 Гц</w:t>
      </w:r>
      <w:r w:rsidR="00D82C43" w:rsidRPr="00702714">
        <w:rPr>
          <w:color w:val="0070C0"/>
        </w:rPr>
        <w:t xml:space="preserve">. Мало того, что заводской номинал </w:t>
      </w:r>
      <w:proofErr w:type="spellStart"/>
      <w:r w:rsidR="00D82C43" w:rsidRPr="00702714">
        <w:rPr>
          <w:color w:val="0070C0"/>
        </w:rPr>
        <w:t>эмиттерной</w:t>
      </w:r>
      <w:proofErr w:type="spellEnd"/>
      <w:r w:rsidR="00D82C43" w:rsidRPr="00702714">
        <w:rPr>
          <w:color w:val="0070C0"/>
        </w:rPr>
        <w:t xml:space="preserve"> блокировки (33 нФ) на порядок не подтянул до 465 кГц, для устранения вредной демодуляции надо поставить </w:t>
      </w:r>
      <w:r w:rsidR="00B57B30">
        <w:rPr>
          <w:color w:val="0070C0"/>
        </w:rPr>
        <w:t xml:space="preserve">дополнительно </w:t>
      </w:r>
      <w:r w:rsidR="00D82C43" w:rsidRPr="00702714">
        <w:rPr>
          <w:color w:val="0070C0"/>
        </w:rPr>
        <w:t xml:space="preserve">330 мкФ </w:t>
      </w:r>
      <w:r w:rsidR="00B57B30">
        <w:rPr>
          <w:color w:val="0070C0"/>
        </w:rPr>
        <w:t>к э</w:t>
      </w:r>
      <w:r w:rsidR="00E37E26">
        <w:rPr>
          <w:color w:val="0070C0"/>
        </w:rPr>
        <w:t>миттеру (</w:t>
      </w:r>
      <w:proofErr w:type="spellStart"/>
      <w:r w:rsidR="00E37E26">
        <w:rPr>
          <w:color w:val="0070C0"/>
        </w:rPr>
        <w:t>рисххх</w:t>
      </w:r>
      <w:proofErr w:type="spellEnd"/>
      <w:r w:rsidR="00E37E26">
        <w:rPr>
          <w:color w:val="0070C0"/>
        </w:rPr>
        <w:t>) на позиции С42</w:t>
      </w:r>
      <w:r w:rsidR="00D82C43" w:rsidRPr="00702714">
        <w:rPr>
          <w:color w:val="0070C0"/>
        </w:rPr>
        <w:t xml:space="preserve">. Тогда на эмиттере потенциал остаётся постоянным для </w:t>
      </w:r>
      <w:r w:rsidR="009D6291">
        <w:rPr>
          <w:color w:val="0070C0"/>
        </w:rPr>
        <w:t>модуляции</w:t>
      </w:r>
      <w:r w:rsidR="00B57B30">
        <w:rPr>
          <w:color w:val="0070C0"/>
        </w:rPr>
        <w:t xml:space="preserve"> вплоть до 16 Гц</w:t>
      </w:r>
      <w:r w:rsidR="00D82C43" w:rsidRPr="00702714">
        <w:rPr>
          <w:color w:val="0070C0"/>
        </w:rPr>
        <w:t>.</w:t>
      </w:r>
      <w:r w:rsidR="00E91311">
        <w:rPr>
          <w:color w:val="0070C0"/>
        </w:rPr>
        <w:t xml:space="preserve"> Конденсатор монтировать на стойку, либо фиксировать эластичным клеем (для обуви).</w:t>
      </w:r>
    </w:p>
    <w:p w:rsidR="00790A2F" w:rsidRPr="00D967FD" w:rsidRDefault="00790A2F" w:rsidP="00790A2F">
      <w:pPr>
        <w:pStyle w:val="1"/>
        <w:rPr>
          <w:color w:val="0070C0"/>
        </w:rPr>
      </w:pPr>
      <w:bookmarkStart w:id="4" w:name="_Toc137407735"/>
      <w:proofErr w:type="spellStart"/>
      <w:r w:rsidRPr="00D967FD">
        <w:rPr>
          <w:color w:val="0070C0"/>
        </w:rPr>
        <w:t>АМ-детектор</w:t>
      </w:r>
      <w:bookmarkEnd w:id="4"/>
      <w:proofErr w:type="spellEnd"/>
      <w:r w:rsidR="00BC0E7C" w:rsidRPr="00D967FD">
        <w:rPr>
          <w:color w:val="0070C0"/>
        </w:rPr>
        <w:t xml:space="preserve"> </w:t>
      </w:r>
    </w:p>
    <w:p w:rsidR="00790A2F" w:rsidRPr="00D967FD" w:rsidRDefault="00E050C6" w:rsidP="00790A2F">
      <w:pPr>
        <w:rPr>
          <w:color w:val="0070C0"/>
        </w:rPr>
      </w:pPr>
      <w:proofErr w:type="gramStart"/>
      <w:r w:rsidRPr="00D967FD">
        <w:rPr>
          <w:color w:val="0070C0"/>
        </w:rPr>
        <w:t>Улучшенный</w:t>
      </w:r>
      <w:proofErr w:type="gramEnd"/>
      <w:r w:rsidRPr="00D967FD">
        <w:rPr>
          <w:color w:val="0070C0"/>
        </w:rPr>
        <w:t xml:space="preserve"> </w:t>
      </w:r>
      <w:proofErr w:type="spellStart"/>
      <w:r w:rsidRPr="00D967FD">
        <w:rPr>
          <w:color w:val="0070C0"/>
        </w:rPr>
        <w:t>АМ-детектор</w:t>
      </w:r>
      <w:proofErr w:type="spellEnd"/>
      <w:r w:rsidRPr="00D967FD">
        <w:rPr>
          <w:color w:val="0070C0"/>
        </w:rPr>
        <w:t xml:space="preserve"> </w:t>
      </w:r>
      <w:r w:rsidR="00D967FD">
        <w:rPr>
          <w:color w:val="0070C0"/>
        </w:rPr>
        <w:t xml:space="preserve">работает на двух полуволнах. Это увеличит выходное </w:t>
      </w:r>
      <w:r w:rsidR="006E0A4B">
        <w:rPr>
          <w:color w:val="0070C0"/>
        </w:rPr>
        <w:t xml:space="preserve">напряжение </w:t>
      </w:r>
      <w:proofErr w:type="spellStart"/>
      <w:r w:rsidR="006E0A4B">
        <w:rPr>
          <w:color w:val="0070C0"/>
        </w:rPr>
        <w:t>НЧ-сигнала</w:t>
      </w:r>
      <w:proofErr w:type="spellEnd"/>
      <w:r w:rsidR="006E0A4B">
        <w:rPr>
          <w:color w:val="0070C0"/>
        </w:rPr>
        <w:t xml:space="preserve"> и позволит увеличить действие выходного резистивного делителя на </w:t>
      </w:r>
      <w:r w:rsidR="006E0A4B">
        <w:rPr>
          <w:color w:val="0070C0"/>
          <w:lang w:val="en-US"/>
        </w:rPr>
        <w:t>R</w:t>
      </w:r>
      <w:r w:rsidR="006E0A4B" w:rsidRPr="006E0A4B">
        <w:rPr>
          <w:color w:val="0070C0"/>
        </w:rPr>
        <w:t>46</w:t>
      </w:r>
      <w:r w:rsidR="006E0A4B">
        <w:rPr>
          <w:color w:val="0070C0"/>
          <w:lang w:val="en-US"/>
        </w:rPr>
        <w:t>R</w:t>
      </w:r>
      <w:r w:rsidR="006E0A4B" w:rsidRPr="006E0A4B">
        <w:rPr>
          <w:color w:val="0070C0"/>
        </w:rPr>
        <w:t>47</w:t>
      </w:r>
      <w:r w:rsidR="006E0A4B">
        <w:rPr>
          <w:color w:val="0070C0"/>
          <w:lang w:val="en-US"/>
        </w:rPr>
        <w:t>R</w:t>
      </w:r>
      <w:r w:rsidR="006E0A4B" w:rsidRPr="006E0A4B">
        <w:rPr>
          <w:color w:val="0070C0"/>
        </w:rPr>
        <w:t xml:space="preserve">48 </w:t>
      </w:r>
      <w:r w:rsidR="006E0A4B">
        <w:rPr>
          <w:color w:val="0070C0"/>
        </w:rPr>
        <w:t xml:space="preserve">и потенциометр </w:t>
      </w:r>
      <w:r w:rsidR="006E0A4B">
        <w:rPr>
          <w:color w:val="0070C0"/>
          <w:lang w:val="en-US"/>
        </w:rPr>
        <w:t>VOL</w:t>
      </w:r>
      <w:r w:rsidR="006E0A4B" w:rsidRPr="006E0A4B">
        <w:rPr>
          <w:color w:val="0070C0"/>
        </w:rPr>
        <w:t xml:space="preserve"> </w:t>
      </w:r>
      <w:r w:rsidR="006E0A4B">
        <w:rPr>
          <w:color w:val="0070C0"/>
        </w:rPr>
        <w:t>для устранения отсечки диодов</w:t>
      </w:r>
      <w:r w:rsidR="00282897">
        <w:rPr>
          <w:color w:val="0070C0"/>
        </w:rPr>
        <w:t xml:space="preserve"> от напряжения на конденсаторе С50</w:t>
      </w:r>
      <w:r w:rsidR="006E0A4B">
        <w:rPr>
          <w:color w:val="0070C0"/>
        </w:rPr>
        <w:t xml:space="preserve">. </w:t>
      </w:r>
      <w:r w:rsidR="007572E7">
        <w:rPr>
          <w:color w:val="0070C0"/>
        </w:rPr>
        <w:t>Р</w:t>
      </w:r>
      <w:r w:rsidR="004F0C44" w:rsidRPr="00D967FD">
        <w:rPr>
          <w:color w:val="0070C0"/>
        </w:rPr>
        <w:t xml:space="preserve">езистором </w:t>
      </w:r>
      <w:r w:rsidR="004F0C44" w:rsidRPr="00D967FD">
        <w:rPr>
          <w:color w:val="0070C0"/>
          <w:lang w:val="en-US"/>
        </w:rPr>
        <w:t>R</w:t>
      </w:r>
      <w:r w:rsidR="006E0A4B">
        <w:rPr>
          <w:color w:val="0070C0"/>
        </w:rPr>
        <w:t>320</w:t>
      </w:r>
      <w:r w:rsidR="004F0C44" w:rsidRPr="00D967FD">
        <w:rPr>
          <w:color w:val="0070C0"/>
        </w:rPr>
        <w:t xml:space="preserve"> </w:t>
      </w:r>
      <w:r w:rsidR="006E0A4B">
        <w:rPr>
          <w:color w:val="0070C0"/>
        </w:rPr>
        <w:t xml:space="preserve">существенно снизится излучение импульсов </w:t>
      </w:r>
      <w:r w:rsidR="007572E7">
        <w:rPr>
          <w:color w:val="0070C0"/>
        </w:rPr>
        <w:t xml:space="preserve">выпрямления </w:t>
      </w:r>
      <w:r w:rsidR="006E0A4B">
        <w:rPr>
          <w:color w:val="0070C0"/>
        </w:rPr>
        <w:t>обратно в УВЧ. К тому снизится искажение по НЧ 2ого порядка на примерно 6 дБ до -46 дБ</w:t>
      </w:r>
      <w:r w:rsidRPr="00D967FD">
        <w:rPr>
          <w:color w:val="0070C0"/>
        </w:rPr>
        <w:t xml:space="preserve">. </w:t>
      </w:r>
      <w:r w:rsidR="00920288" w:rsidRPr="00D967FD">
        <w:rPr>
          <w:color w:val="0070C0"/>
        </w:rPr>
        <w:t>Правильно подобранные фильтрующие</w:t>
      </w:r>
      <w:r w:rsidRPr="00D967FD">
        <w:rPr>
          <w:color w:val="0070C0"/>
        </w:rPr>
        <w:t xml:space="preserve"> конденсаторы </w:t>
      </w:r>
      <w:r w:rsidR="006E0A4B">
        <w:rPr>
          <w:color w:val="0070C0"/>
        </w:rPr>
        <w:t xml:space="preserve">С50С51 </w:t>
      </w:r>
      <w:r w:rsidRPr="00D967FD">
        <w:rPr>
          <w:color w:val="0070C0"/>
        </w:rPr>
        <w:t>не уреза</w:t>
      </w:r>
      <w:r w:rsidR="00920288" w:rsidRPr="00D967FD">
        <w:rPr>
          <w:color w:val="0070C0"/>
        </w:rPr>
        <w:t>ю</w:t>
      </w:r>
      <w:r w:rsidRPr="00D967FD">
        <w:rPr>
          <w:color w:val="0070C0"/>
        </w:rPr>
        <w:t>т</w:t>
      </w:r>
      <w:r w:rsidR="00920288" w:rsidRPr="00D967FD">
        <w:rPr>
          <w:color w:val="0070C0"/>
        </w:rPr>
        <w:t xml:space="preserve"> </w:t>
      </w:r>
      <w:proofErr w:type="gramStart"/>
      <w:r w:rsidR="00661B93" w:rsidRPr="00D967FD">
        <w:rPr>
          <w:color w:val="0070C0"/>
        </w:rPr>
        <w:t>звуковую</w:t>
      </w:r>
      <w:proofErr w:type="gramEnd"/>
      <w:r w:rsidR="00661B93" w:rsidRPr="00D967FD">
        <w:rPr>
          <w:color w:val="0070C0"/>
        </w:rPr>
        <w:t xml:space="preserve"> </w:t>
      </w:r>
      <w:r w:rsidR="00282897">
        <w:rPr>
          <w:color w:val="0070C0"/>
        </w:rPr>
        <w:t>АЧХ</w:t>
      </w:r>
      <w:r w:rsidR="007572E7">
        <w:rPr>
          <w:color w:val="0070C0"/>
        </w:rPr>
        <w:t>, но сглаживают импульсы ПЧ</w:t>
      </w:r>
      <w:r w:rsidR="00282897">
        <w:rPr>
          <w:color w:val="0070C0"/>
        </w:rPr>
        <w:t>.</w:t>
      </w:r>
    </w:p>
    <w:p w:rsidR="00E050C6" w:rsidRPr="00D967FD" w:rsidRDefault="00661B93" w:rsidP="00790A2F">
      <w:pPr>
        <w:rPr>
          <w:color w:val="0070C0"/>
        </w:rPr>
      </w:pPr>
      <w:r w:rsidRPr="00D967FD">
        <w:rPr>
          <w:color w:val="0070C0"/>
        </w:rPr>
        <w:t>Дополнительный диод Д3</w:t>
      </w:r>
      <w:r w:rsidR="006E0A4B">
        <w:rPr>
          <w:color w:val="0070C0"/>
        </w:rPr>
        <w:t>11 припаять со стороны проводки</w:t>
      </w:r>
      <w:r w:rsidR="00E050C6" w:rsidRPr="00D967FD">
        <w:rPr>
          <w:color w:val="0070C0"/>
        </w:rPr>
        <w:t>.</w:t>
      </w:r>
    </w:p>
    <w:p w:rsidR="0045250B" w:rsidRPr="0063492B" w:rsidRDefault="0045250B" w:rsidP="00D91439">
      <w:pPr>
        <w:pStyle w:val="1"/>
        <w:jc w:val="both"/>
        <w:rPr>
          <w:color w:val="0070C0"/>
        </w:rPr>
      </w:pPr>
      <w:bookmarkStart w:id="5" w:name="_Toc137407736"/>
      <w:r w:rsidRPr="0063492B">
        <w:rPr>
          <w:color w:val="0070C0"/>
        </w:rPr>
        <w:t xml:space="preserve">УПЧ </w:t>
      </w:r>
      <w:r w:rsidRPr="0063492B">
        <w:rPr>
          <w:color w:val="0070C0"/>
          <w:lang w:val="en-US"/>
        </w:rPr>
        <w:t>VT</w:t>
      </w:r>
      <w:r w:rsidRPr="0063492B">
        <w:rPr>
          <w:color w:val="0070C0"/>
        </w:rPr>
        <w:t>7</w:t>
      </w:r>
      <w:r w:rsidR="007572E7">
        <w:rPr>
          <w:color w:val="0070C0"/>
          <w:lang w:val="en-US"/>
        </w:rPr>
        <w:t>VT302</w:t>
      </w:r>
      <w:bookmarkEnd w:id="5"/>
    </w:p>
    <w:p w:rsidR="00162BB5" w:rsidRDefault="00963AC8" w:rsidP="00D91439">
      <w:pPr>
        <w:jc w:val="both"/>
        <w:rPr>
          <w:color w:val="0070C0"/>
        </w:rPr>
      </w:pPr>
      <w:r w:rsidRPr="0063492B">
        <w:rPr>
          <w:color w:val="0070C0"/>
        </w:rPr>
        <w:t xml:space="preserve">Вторым транзистором </w:t>
      </w:r>
      <w:r w:rsidR="00954EC1">
        <w:rPr>
          <w:color w:val="0070C0"/>
        </w:rPr>
        <w:t xml:space="preserve">к </w:t>
      </w:r>
      <w:r w:rsidR="00954EC1">
        <w:rPr>
          <w:color w:val="0070C0"/>
          <w:lang w:val="en-US"/>
        </w:rPr>
        <w:t>VT</w:t>
      </w:r>
      <w:r w:rsidR="00954EC1" w:rsidRPr="00954EC1">
        <w:rPr>
          <w:color w:val="0070C0"/>
        </w:rPr>
        <w:t xml:space="preserve">7 </w:t>
      </w:r>
      <w:r w:rsidRPr="0063492B">
        <w:rPr>
          <w:color w:val="0070C0"/>
        </w:rPr>
        <w:t xml:space="preserve">в схеме </w:t>
      </w:r>
      <w:proofErr w:type="gramStart"/>
      <w:r w:rsidRPr="0063492B">
        <w:rPr>
          <w:color w:val="0070C0"/>
        </w:rPr>
        <w:t>ОБ повышается</w:t>
      </w:r>
      <w:proofErr w:type="gramEnd"/>
      <w:r w:rsidRPr="0063492B">
        <w:rPr>
          <w:color w:val="0070C0"/>
        </w:rPr>
        <w:t xml:space="preserve"> выходной импеданс к ФСС </w:t>
      </w:r>
      <w:r w:rsidR="002C7A46" w:rsidRPr="0063492B">
        <w:rPr>
          <w:color w:val="0070C0"/>
        </w:rPr>
        <w:t xml:space="preserve">и его избирательность заметно улучшается. </w:t>
      </w:r>
      <w:r w:rsidR="004F0C44">
        <w:rPr>
          <w:color w:val="0070C0"/>
        </w:rPr>
        <w:t xml:space="preserve">В отличие от ОКЕАН-209 здесь ФФС на 465 кГц имеет около 900 Ом входной импеданс </w:t>
      </w:r>
      <w:r w:rsidR="00C929A9">
        <w:rPr>
          <w:color w:val="0070C0"/>
        </w:rPr>
        <w:t xml:space="preserve"> вместо 350 Ом </w:t>
      </w:r>
      <w:r w:rsidR="004F0C44">
        <w:rPr>
          <w:color w:val="0070C0"/>
        </w:rPr>
        <w:t>и КТ3126</w:t>
      </w:r>
      <w:r w:rsidR="00C929A9">
        <w:rPr>
          <w:color w:val="0070C0"/>
        </w:rPr>
        <w:t xml:space="preserve"> в ОЭ</w:t>
      </w:r>
      <w:r w:rsidR="004F0C44">
        <w:rPr>
          <w:color w:val="0070C0"/>
        </w:rPr>
        <w:t xml:space="preserve"> заметно шунтировал первый контур. </w:t>
      </w:r>
      <w:r w:rsidR="007572E7">
        <w:rPr>
          <w:color w:val="0070C0"/>
        </w:rPr>
        <w:t xml:space="preserve">Особенно актуально </w:t>
      </w:r>
      <w:proofErr w:type="spellStart"/>
      <w:r w:rsidR="007572E7">
        <w:rPr>
          <w:color w:val="0070C0"/>
        </w:rPr>
        <w:t>каскод</w:t>
      </w:r>
      <w:proofErr w:type="spellEnd"/>
      <w:r w:rsidR="007572E7">
        <w:rPr>
          <w:color w:val="0070C0"/>
        </w:rPr>
        <w:t xml:space="preserve"> ОЭ-ОБ </w:t>
      </w:r>
      <w:r w:rsidRPr="0063492B">
        <w:rPr>
          <w:color w:val="0070C0"/>
        </w:rPr>
        <w:t xml:space="preserve">станет при замене смесителя на К174ПС1 с </w:t>
      </w:r>
      <w:proofErr w:type="spellStart"/>
      <w:r w:rsidRPr="0063492B">
        <w:rPr>
          <w:color w:val="0070C0"/>
        </w:rPr>
        <w:t>пъезокерамическим</w:t>
      </w:r>
      <w:proofErr w:type="spellEnd"/>
      <w:r w:rsidRPr="0063492B">
        <w:rPr>
          <w:color w:val="0070C0"/>
        </w:rPr>
        <w:t xml:space="preserve"> фильтром, так как это требует высокой развязки между ПКФ и </w:t>
      </w:r>
      <w:r w:rsidRPr="0063492B">
        <w:rPr>
          <w:color w:val="0070C0"/>
          <w:lang w:val="en-US"/>
        </w:rPr>
        <w:t>LC</w:t>
      </w:r>
      <w:r w:rsidRPr="0063492B">
        <w:rPr>
          <w:color w:val="0070C0"/>
        </w:rPr>
        <w:t>-ФСС для стабильности сквозной АЧХ при действии АРУ</w:t>
      </w:r>
      <w:r w:rsidR="00481614">
        <w:rPr>
          <w:color w:val="0070C0"/>
        </w:rPr>
        <w:t>.</w:t>
      </w:r>
    </w:p>
    <w:p w:rsidR="009B458A" w:rsidRDefault="009B458A" w:rsidP="00D91439">
      <w:pPr>
        <w:jc w:val="both"/>
        <w:rPr>
          <w:color w:val="0070C0"/>
        </w:rPr>
      </w:pPr>
      <w:r>
        <w:rPr>
          <w:color w:val="0070C0"/>
        </w:rPr>
        <w:lastRenderedPageBreak/>
        <w:t>На практике оказалось, что</w:t>
      </w:r>
      <w:r w:rsidR="007572E7">
        <w:rPr>
          <w:color w:val="0070C0"/>
        </w:rPr>
        <w:t xml:space="preserve"> отчасти</w:t>
      </w:r>
      <w:r>
        <w:rPr>
          <w:color w:val="0070C0"/>
        </w:rPr>
        <w:t xml:space="preserve"> нужен от колле</w:t>
      </w:r>
      <w:proofErr w:type="gramStart"/>
      <w:r>
        <w:rPr>
          <w:color w:val="0070C0"/>
          <w:lang w:val="en-US"/>
        </w:rPr>
        <w:t>r</w:t>
      </w:r>
      <w:proofErr w:type="gramEnd"/>
      <w:r>
        <w:rPr>
          <w:color w:val="0070C0"/>
        </w:rPr>
        <w:t xml:space="preserve">тора </w:t>
      </w:r>
      <w:r>
        <w:rPr>
          <w:color w:val="0070C0"/>
          <w:lang w:val="en-US"/>
        </w:rPr>
        <w:t>VT</w:t>
      </w:r>
      <w:r w:rsidRPr="009B458A">
        <w:rPr>
          <w:color w:val="0070C0"/>
        </w:rPr>
        <w:t xml:space="preserve">302 </w:t>
      </w:r>
      <w:r>
        <w:rPr>
          <w:color w:val="0070C0"/>
        </w:rPr>
        <w:t xml:space="preserve">к ФСС резистор </w:t>
      </w:r>
      <w:r>
        <w:rPr>
          <w:color w:val="0070C0"/>
          <w:lang w:val="en-US"/>
        </w:rPr>
        <w:t>R</w:t>
      </w:r>
      <w:r w:rsidRPr="009B458A">
        <w:rPr>
          <w:color w:val="0070C0"/>
        </w:rPr>
        <w:t xml:space="preserve">327 = </w:t>
      </w:r>
      <w:r>
        <w:rPr>
          <w:color w:val="0070C0"/>
        </w:rPr>
        <w:t xml:space="preserve">47 Ом для подавления </w:t>
      </w:r>
      <w:proofErr w:type="spellStart"/>
      <w:r>
        <w:rPr>
          <w:color w:val="0070C0"/>
        </w:rPr>
        <w:t>внеполосового</w:t>
      </w:r>
      <w:proofErr w:type="spellEnd"/>
      <w:r>
        <w:rPr>
          <w:color w:val="0070C0"/>
        </w:rPr>
        <w:t xml:space="preserve"> самовозбуждения. Его установить в виде </w:t>
      </w:r>
      <w:r>
        <w:rPr>
          <w:color w:val="0070C0"/>
          <w:lang w:val="en-US"/>
        </w:rPr>
        <w:t>SMD</w:t>
      </w:r>
      <w:r w:rsidRPr="009B458A">
        <w:rPr>
          <w:color w:val="0070C0"/>
        </w:rPr>
        <w:t xml:space="preserve"> 0805 </w:t>
      </w:r>
      <w:r>
        <w:rPr>
          <w:color w:val="0070C0"/>
        </w:rPr>
        <w:t>на дорожке.</w:t>
      </w:r>
    </w:p>
    <w:p w:rsidR="007572E7" w:rsidRPr="007572E7" w:rsidRDefault="007572E7" w:rsidP="00D91439">
      <w:pPr>
        <w:jc w:val="both"/>
        <w:rPr>
          <w:color w:val="0070C0"/>
        </w:rPr>
      </w:pPr>
      <w:proofErr w:type="spellStart"/>
      <w:r>
        <w:rPr>
          <w:color w:val="0070C0"/>
        </w:rPr>
        <w:t>Эмиттернный</w:t>
      </w:r>
      <w:proofErr w:type="spellEnd"/>
      <w:r>
        <w:rPr>
          <w:color w:val="0070C0"/>
        </w:rPr>
        <w:t xml:space="preserve"> резистор ООС существенно "расчистит" выходной внутриканальный спектр к ФСС. Несмотря на возможность, повысить усиление на 10700 кГц прямой блокировкой эмиттера </w:t>
      </w:r>
      <w:r>
        <w:rPr>
          <w:color w:val="0070C0"/>
          <w:lang w:val="en-US"/>
        </w:rPr>
        <w:t>VT</w:t>
      </w:r>
      <w:r w:rsidRPr="007572E7">
        <w:rPr>
          <w:color w:val="0070C0"/>
        </w:rPr>
        <w:t xml:space="preserve">7 (1...4,7 </w:t>
      </w:r>
      <w:r>
        <w:rPr>
          <w:color w:val="0070C0"/>
        </w:rPr>
        <w:t>нФ</w:t>
      </w:r>
      <w:r w:rsidRPr="007572E7">
        <w:rPr>
          <w:color w:val="0070C0"/>
        </w:rPr>
        <w:t>)</w:t>
      </w:r>
      <w:r>
        <w:rPr>
          <w:color w:val="0070C0"/>
        </w:rPr>
        <w:t>, это на практике оказалось не нужным в пользу линейности и чистого приёма УКВ.</w:t>
      </w:r>
    </w:p>
    <w:p w:rsidR="00940C4E" w:rsidRPr="006E5472" w:rsidRDefault="00940C4E" w:rsidP="00D91439">
      <w:pPr>
        <w:pStyle w:val="1"/>
        <w:jc w:val="both"/>
        <w:rPr>
          <w:color w:val="0070C0"/>
        </w:rPr>
      </w:pPr>
      <w:bookmarkStart w:id="6" w:name="_Toc137407737"/>
      <w:r w:rsidRPr="006E5472">
        <w:rPr>
          <w:color w:val="0070C0"/>
        </w:rPr>
        <w:t>общая настройка Ч</w:t>
      </w:r>
      <w:r w:rsidR="002D21B4" w:rsidRPr="006E5472">
        <w:rPr>
          <w:color w:val="0070C0"/>
        </w:rPr>
        <w:t>М, ФСС10700</w:t>
      </w:r>
      <w:bookmarkEnd w:id="6"/>
    </w:p>
    <w:p w:rsidR="002D21B4" w:rsidRPr="006E5472" w:rsidRDefault="002D21B4" w:rsidP="00D91439">
      <w:pPr>
        <w:jc w:val="both"/>
        <w:rPr>
          <w:color w:val="0070C0"/>
        </w:rPr>
      </w:pPr>
      <w:r w:rsidRPr="006E5472">
        <w:rPr>
          <w:color w:val="0070C0"/>
        </w:rPr>
        <w:t xml:space="preserve">Суть коренных изменений в тракте ЧМ состоятся в том, что менять сквозную АЧХ </w:t>
      </w:r>
      <w:r w:rsidR="00CC0987">
        <w:rPr>
          <w:color w:val="0070C0"/>
        </w:rPr>
        <w:t xml:space="preserve">на ПЧ </w:t>
      </w:r>
      <w:r w:rsidRPr="006E5472">
        <w:rPr>
          <w:color w:val="0070C0"/>
        </w:rPr>
        <w:t xml:space="preserve">от формы </w:t>
      </w:r>
      <w:r w:rsidR="00164950">
        <w:rPr>
          <w:color w:val="0070C0"/>
        </w:rPr>
        <w:t>"</w:t>
      </w:r>
      <w:r w:rsidRPr="006E5472">
        <w:rPr>
          <w:color w:val="0070C0"/>
        </w:rPr>
        <w:t>колокол</w:t>
      </w:r>
      <w:r w:rsidR="00C214C5">
        <w:rPr>
          <w:color w:val="0070C0"/>
        </w:rPr>
        <w:t>"</w:t>
      </w:r>
      <w:r w:rsidRPr="006E5472">
        <w:rPr>
          <w:color w:val="0070C0"/>
        </w:rPr>
        <w:t xml:space="preserve"> в более прямоугольный вид с шириной 200...230 кГц </w:t>
      </w:r>
      <w:r w:rsidR="006A4781" w:rsidRPr="006E5472">
        <w:rPr>
          <w:color w:val="0070C0"/>
        </w:rPr>
        <w:t>ровной вершины. Это создаст предпосылки для снижения искажени</w:t>
      </w:r>
      <w:r w:rsidR="004661F9">
        <w:rPr>
          <w:color w:val="0070C0"/>
        </w:rPr>
        <w:t xml:space="preserve">я </w:t>
      </w:r>
      <w:r w:rsidR="00282897">
        <w:rPr>
          <w:color w:val="0070C0"/>
        </w:rPr>
        <w:t xml:space="preserve">уверено </w:t>
      </w:r>
      <w:r w:rsidR="00C214C5">
        <w:rPr>
          <w:color w:val="0070C0"/>
        </w:rPr>
        <w:t xml:space="preserve">ниже -40 дБ </w:t>
      </w:r>
      <w:r w:rsidR="00304217">
        <w:rPr>
          <w:color w:val="0070C0"/>
        </w:rPr>
        <w:t xml:space="preserve">на выходе </w:t>
      </w:r>
      <w:proofErr w:type="spellStart"/>
      <w:r w:rsidR="00282897">
        <w:rPr>
          <w:color w:val="0070C0"/>
        </w:rPr>
        <w:t>ЧМ-демодулятора</w:t>
      </w:r>
      <w:proofErr w:type="spellEnd"/>
      <w:r w:rsidR="006A4781" w:rsidRPr="006E5472">
        <w:rPr>
          <w:color w:val="0070C0"/>
        </w:rPr>
        <w:t>.</w:t>
      </w:r>
    </w:p>
    <w:p w:rsidR="002F7E8B" w:rsidRPr="006E5472" w:rsidRDefault="006A4781" w:rsidP="00D91439">
      <w:pPr>
        <w:jc w:val="both"/>
        <w:rPr>
          <w:color w:val="0070C0"/>
        </w:rPr>
      </w:pPr>
      <w:r w:rsidRPr="006E5472">
        <w:rPr>
          <w:color w:val="0070C0"/>
        </w:rPr>
        <w:t xml:space="preserve">Сначала надо окончательно </w:t>
      </w:r>
      <w:r w:rsidR="009971BA" w:rsidRPr="006E5472">
        <w:rPr>
          <w:color w:val="0070C0"/>
        </w:rPr>
        <w:t>настроить ПКФ</w:t>
      </w:r>
      <w:r w:rsidRPr="006E5472">
        <w:rPr>
          <w:color w:val="0070C0"/>
        </w:rPr>
        <w:t xml:space="preserve"> в стыковке с тюнером</w:t>
      </w:r>
      <w:r w:rsidR="002F7E8B" w:rsidRPr="006E5472">
        <w:rPr>
          <w:color w:val="0070C0"/>
        </w:rPr>
        <w:t xml:space="preserve">, </w:t>
      </w:r>
      <w:r w:rsidR="00CC0987">
        <w:rPr>
          <w:color w:val="0070C0"/>
        </w:rPr>
        <w:t>спустя несколько дней</w:t>
      </w:r>
      <w:r w:rsidR="002F7E8B" w:rsidRPr="006E5472">
        <w:rPr>
          <w:color w:val="0070C0"/>
        </w:rPr>
        <w:t xml:space="preserve"> после его пайки</w:t>
      </w:r>
      <w:r w:rsidRPr="006E5472">
        <w:rPr>
          <w:color w:val="0070C0"/>
        </w:rPr>
        <w:t xml:space="preserve">. </w:t>
      </w:r>
      <w:r w:rsidR="00304217" w:rsidRPr="006E5472">
        <w:rPr>
          <w:color w:val="0070C0"/>
        </w:rPr>
        <w:t>Настроить тюнер без антенны на свободную частоту</w:t>
      </w:r>
      <w:r w:rsidR="00B9312F">
        <w:rPr>
          <w:color w:val="0070C0"/>
        </w:rPr>
        <w:t xml:space="preserve"> </w:t>
      </w:r>
      <w:r w:rsidR="00C214C5">
        <w:rPr>
          <w:color w:val="0070C0"/>
        </w:rPr>
        <w:t xml:space="preserve">с </w:t>
      </w:r>
      <w:r w:rsidR="00B9312F">
        <w:rPr>
          <w:color w:val="0070C0"/>
        </w:rPr>
        <w:t>чистым шумом</w:t>
      </w:r>
      <w:r w:rsidR="00304217" w:rsidRPr="006E5472">
        <w:rPr>
          <w:color w:val="0070C0"/>
        </w:rPr>
        <w:t xml:space="preserve">. </w:t>
      </w:r>
      <w:r w:rsidR="00304217">
        <w:rPr>
          <w:color w:val="0070C0"/>
        </w:rPr>
        <w:t>Н</w:t>
      </w:r>
      <w:r w:rsidR="00211CF4" w:rsidRPr="006E5472">
        <w:rPr>
          <w:color w:val="0070C0"/>
        </w:rPr>
        <w:t>а стык</w:t>
      </w:r>
      <w:r w:rsidR="00304217">
        <w:rPr>
          <w:color w:val="0070C0"/>
        </w:rPr>
        <w:t>овку блоков</w:t>
      </w:r>
      <w:r w:rsidR="00211CF4" w:rsidRPr="006E5472">
        <w:rPr>
          <w:color w:val="0070C0"/>
        </w:rPr>
        <w:t xml:space="preserve"> </w:t>
      </w:r>
      <w:r w:rsidR="00977455" w:rsidRPr="006E5472">
        <w:rPr>
          <w:color w:val="0070C0"/>
        </w:rPr>
        <w:t xml:space="preserve">(контакт 24 от А3) </w:t>
      </w:r>
      <w:r w:rsidR="00211CF4" w:rsidRPr="006E5472">
        <w:rPr>
          <w:color w:val="0070C0"/>
        </w:rPr>
        <w:t xml:space="preserve">подавать пробный сигнал </w:t>
      </w:r>
      <w:r w:rsidR="00C214C5">
        <w:rPr>
          <w:color w:val="0070C0"/>
        </w:rPr>
        <w:t>(1</w:t>
      </w:r>
      <w:proofErr w:type="gramStart"/>
      <w:r w:rsidR="00C214C5">
        <w:rPr>
          <w:color w:val="0070C0"/>
        </w:rPr>
        <w:t xml:space="preserve"> В</w:t>
      </w:r>
      <w:proofErr w:type="gramEnd"/>
      <w:r w:rsidR="00C214C5">
        <w:rPr>
          <w:color w:val="0070C0"/>
        </w:rPr>
        <w:t xml:space="preserve"> размах на 50 Ом) </w:t>
      </w:r>
      <w:r w:rsidR="00211CF4" w:rsidRPr="006E5472">
        <w:rPr>
          <w:color w:val="0070C0"/>
        </w:rPr>
        <w:t>через резистор 22 кОм</w:t>
      </w:r>
      <w:r w:rsidR="00F03823">
        <w:rPr>
          <w:color w:val="0070C0"/>
        </w:rPr>
        <w:t xml:space="preserve"> и к базе </w:t>
      </w:r>
      <w:r w:rsidR="00F03823">
        <w:rPr>
          <w:color w:val="0070C0"/>
          <w:lang w:val="en-US"/>
        </w:rPr>
        <w:t>VT</w:t>
      </w:r>
      <w:r w:rsidR="00F03823" w:rsidRPr="00F03823">
        <w:rPr>
          <w:color w:val="0070C0"/>
        </w:rPr>
        <w:t xml:space="preserve">6 </w:t>
      </w:r>
      <w:r w:rsidR="00F03823">
        <w:rPr>
          <w:color w:val="0070C0"/>
        </w:rPr>
        <w:t xml:space="preserve">поступает не более 10 мВ по размаху. </w:t>
      </w:r>
      <w:r w:rsidR="0010451D">
        <w:rPr>
          <w:color w:val="0070C0"/>
        </w:rPr>
        <w:t>С</w:t>
      </w:r>
      <w:r w:rsidR="00977455" w:rsidRPr="006E5472">
        <w:rPr>
          <w:color w:val="0070C0"/>
        </w:rPr>
        <w:t xml:space="preserve">нять сигнал от коллектора </w:t>
      </w:r>
      <w:r w:rsidR="00977455" w:rsidRPr="006E5472">
        <w:rPr>
          <w:color w:val="0070C0"/>
          <w:lang w:val="en-US"/>
        </w:rPr>
        <w:t>VT</w:t>
      </w:r>
      <w:r w:rsidR="00977455" w:rsidRPr="006E5472">
        <w:rPr>
          <w:color w:val="0070C0"/>
        </w:rPr>
        <w:t xml:space="preserve">6 </w:t>
      </w:r>
      <w:r w:rsidR="002F7E8B" w:rsidRPr="006E5472">
        <w:rPr>
          <w:color w:val="0070C0"/>
        </w:rPr>
        <w:t xml:space="preserve">при временном заземлении стыка </w:t>
      </w:r>
      <w:r w:rsidR="002F7E8B" w:rsidRPr="006E5472">
        <w:rPr>
          <w:color w:val="0070C0"/>
          <w:lang w:val="en-US"/>
        </w:rPr>
        <w:t>R</w:t>
      </w:r>
      <w:r w:rsidR="002F7E8B" w:rsidRPr="006E5472">
        <w:rPr>
          <w:color w:val="0070C0"/>
        </w:rPr>
        <w:t>5-</w:t>
      </w:r>
      <w:r w:rsidR="002F7E8B" w:rsidRPr="006E5472">
        <w:rPr>
          <w:color w:val="0070C0"/>
          <w:lang w:val="en-US"/>
        </w:rPr>
        <w:t>L</w:t>
      </w:r>
      <w:r w:rsidR="002F7E8B" w:rsidRPr="006E5472">
        <w:rPr>
          <w:color w:val="0070C0"/>
        </w:rPr>
        <w:t xml:space="preserve">3. </w:t>
      </w:r>
      <w:r w:rsidR="00CC0987">
        <w:rPr>
          <w:color w:val="0070C0"/>
        </w:rPr>
        <w:t>Н</w:t>
      </w:r>
      <w:r w:rsidR="002F7E8B" w:rsidRPr="006E5472">
        <w:rPr>
          <w:color w:val="0070C0"/>
        </w:rPr>
        <w:t xml:space="preserve">а </w:t>
      </w:r>
      <w:r w:rsidR="002F7E8B" w:rsidRPr="006E5472">
        <w:rPr>
          <w:color w:val="0070C0"/>
          <w:lang w:val="en-US"/>
        </w:rPr>
        <w:t>L</w:t>
      </w:r>
      <w:r w:rsidR="002F7E8B" w:rsidRPr="006E5472">
        <w:rPr>
          <w:color w:val="0070C0"/>
        </w:rPr>
        <w:t>6</w:t>
      </w:r>
      <w:r w:rsidR="002F7E8B" w:rsidRPr="006E5472">
        <w:rPr>
          <w:color w:val="0070C0"/>
          <w:lang w:val="en-US"/>
        </w:rPr>
        <w:t>L</w:t>
      </w:r>
      <w:r w:rsidR="002F7E8B" w:rsidRPr="006E5472">
        <w:rPr>
          <w:color w:val="0070C0"/>
        </w:rPr>
        <w:t>7</w:t>
      </w:r>
      <w:r w:rsidR="00C214C5">
        <w:rPr>
          <w:color w:val="0070C0"/>
        </w:rPr>
        <w:t xml:space="preserve"> в тюнере</w:t>
      </w:r>
      <w:r w:rsidR="002F7E8B" w:rsidRPr="006E5472">
        <w:rPr>
          <w:color w:val="0070C0"/>
        </w:rPr>
        <w:t xml:space="preserve"> добиться симметрии АЧХ</w:t>
      </w:r>
      <w:r w:rsidR="00CC0987">
        <w:rPr>
          <w:color w:val="0070C0"/>
        </w:rPr>
        <w:t xml:space="preserve"> в ПКФ</w:t>
      </w:r>
      <w:r w:rsidR="002F7E8B" w:rsidRPr="006E5472">
        <w:rPr>
          <w:color w:val="0070C0"/>
        </w:rPr>
        <w:t>, с помощью С300 и С302 добиться ровной вершины на 200...230 кГц. Определить окончательн</w:t>
      </w:r>
      <w:r w:rsidR="00CC0987">
        <w:rPr>
          <w:color w:val="0070C0"/>
        </w:rPr>
        <w:t>ую</w:t>
      </w:r>
      <w:r w:rsidR="002F7E8B" w:rsidRPr="006E5472">
        <w:rPr>
          <w:color w:val="0070C0"/>
        </w:rPr>
        <w:t xml:space="preserve"> центральную частоту и её записать маркером на плату. </w:t>
      </w:r>
      <w:r w:rsidR="00CC0987">
        <w:rPr>
          <w:color w:val="0070C0"/>
        </w:rPr>
        <w:t>К примеру, о</w:t>
      </w:r>
      <w:r w:rsidR="00B9312F">
        <w:rPr>
          <w:color w:val="0070C0"/>
        </w:rPr>
        <w:t>на</w:t>
      </w:r>
      <w:r w:rsidR="004661F9">
        <w:rPr>
          <w:color w:val="0070C0"/>
        </w:rPr>
        <w:t xml:space="preserve"> была 1073</w:t>
      </w:r>
      <w:r w:rsidR="00304217">
        <w:rPr>
          <w:color w:val="0070C0"/>
        </w:rPr>
        <w:t xml:space="preserve">0 кГц </w:t>
      </w:r>
      <w:r w:rsidR="004661F9">
        <w:rPr>
          <w:color w:val="0070C0"/>
        </w:rPr>
        <w:t xml:space="preserve">после пайки, через сутки 10710 кГц </w:t>
      </w:r>
      <w:r w:rsidR="00304217">
        <w:rPr>
          <w:color w:val="0070C0"/>
        </w:rPr>
        <w:t>и спустя 2 месяца окончательно 10700 кГц</w:t>
      </w:r>
      <w:r w:rsidR="00F03823">
        <w:rPr>
          <w:color w:val="0070C0"/>
        </w:rPr>
        <w:t xml:space="preserve"> </w:t>
      </w:r>
      <w:r w:rsidR="00282897">
        <w:rPr>
          <w:color w:val="0070C0"/>
        </w:rPr>
        <w:t xml:space="preserve">(выводной </w:t>
      </w:r>
      <w:r w:rsidR="00F03823">
        <w:rPr>
          <w:color w:val="0070C0"/>
        </w:rPr>
        <w:t xml:space="preserve">ПКФ от </w:t>
      </w:r>
      <w:r w:rsidR="00F03823">
        <w:rPr>
          <w:color w:val="0070C0"/>
          <w:lang w:val="en-US"/>
        </w:rPr>
        <w:t>MURATA</w:t>
      </w:r>
      <w:r w:rsidR="00C214C5">
        <w:rPr>
          <w:color w:val="0070C0"/>
        </w:rPr>
        <w:t xml:space="preserve"> 1980их годов из старого радио</w:t>
      </w:r>
      <w:r w:rsidR="00282897">
        <w:rPr>
          <w:color w:val="0070C0"/>
        </w:rPr>
        <w:t>)</w:t>
      </w:r>
      <w:r w:rsidR="00304217">
        <w:rPr>
          <w:color w:val="0070C0"/>
        </w:rPr>
        <w:t>.</w:t>
      </w:r>
    </w:p>
    <w:p w:rsidR="002C7A46" w:rsidRPr="006E5472" w:rsidRDefault="000D125C" w:rsidP="00D91439">
      <w:pPr>
        <w:jc w:val="both"/>
        <w:rPr>
          <w:color w:val="0070C0"/>
        </w:rPr>
      </w:pPr>
      <w:r w:rsidRPr="006E5472">
        <w:rPr>
          <w:color w:val="0070C0"/>
        </w:rPr>
        <w:t>Поменять в ФСС</w:t>
      </w:r>
      <w:r w:rsidR="00C214C5">
        <w:rPr>
          <w:color w:val="0070C0"/>
        </w:rPr>
        <w:t>10700</w:t>
      </w:r>
      <w:r w:rsidRPr="006E5472">
        <w:rPr>
          <w:color w:val="0070C0"/>
        </w:rPr>
        <w:t xml:space="preserve"> емкости</w:t>
      </w:r>
      <w:r w:rsidR="00981725">
        <w:rPr>
          <w:color w:val="0070C0"/>
        </w:rPr>
        <w:t xml:space="preserve"> на изделия из керамики </w:t>
      </w:r>
      <w:r w:rsidR="00981725">
        <w:rPr>
          <w:color w:val="0070C0"/>
          <w:lang w:val="en-US"/>
        </w:rPr>
        <w:t>NP</w:t>
      </w:r>
      <w:r w:rsidR="00981725" w:rsidRPr="00981725">
        <w:rPr>
          <w:color w:val="0070C0"/>
        </w:rPr>
        <w:t>0</w:t>
      </w:r>
      <w:r w:rsidR="0010451D">
        <w:rPr>
          <w:color w:val="0070C0"/>
        </w:rPr>
        <w:t xml:space="preserve"> с новыми номиналами</w:t>
      </w:r>
      <w:r w:rsidRPr="006E5472">
        <w:rPr>
          <w:color w:val="0070C0"/>
        </w:rPr>
        <w:t xml:space="preserve">, чем затухание </w:t>
      </w:r>
      <w:r w:rsidR="00B36F91">
        <w:rPr>
          <w:color w:val="0070C0"/>
        </w:rPr>
        <w:t xml:space="preserve">ФСС10700 </w:t>
      </w:r>
      <w:r w:rsidRPr="006E5472">
        <w:rPr>
          <w:color w:val="0070C0"/>
        </w:rPr>
        <w:t xml:space="preserve">уменьшается </w:t>
      </w:r>
      <w:r w:rsidR="00CC0987">
        <w:rPr>
          <w:color w:val="0070C0"/>
        </w:rPr>
        <w:t>на 3..5 дБ и станет возможна</w:t>
      </w:r>
      <w:r w:rsidRPr="006E5472">
        <w:rPr>
          <w:color w:val="0070C0"/>
        </w:rPr>
        <w:t xml:space="preserve"> настройка формы АЧХ с ровной вершиной</w:t>
      </w:r>
      <w:r w:rsidR="009971BA" w:rsidRPr="006E5472">
        <w:rPr>
          <w:color w:val="0070C0"/>
        </w:rPr>
        <w:t xml:space="preserve">. </w:t>
      </w:r>
      <w:r w:rsidR="00A84E9A" w:rsidRPr="006E5472">
        <w:rPr>
          <w:color w:val="0070C0"/>
        </w:rPr>
        <w:t xml:space="preserve"> Подавать пробный сигнал на стык </w:t>
      </w:r>
      <w:r w:rsidR="00A84E9A" w:rsidRPr="006E5472">
        <w:rPr>
          <w:color w:val="0070C0"/>
          <w:lang w:val="en-US"/>
        </w:rPr>
        <w:t>R</w:t>
      </w:r>
      <w:r w:rsidR="00A84E9A" w:rsidRPr="006E5472">
        <w:rPr>
          <w:color w:val="0070C0"/>
        </w:rPr>
        <w:t>5-</w:t>
      </w:r>
      <w:r w:rsidR="00A84E9A" w:rsidRPr="006E5472">
        <w:rPr>
          <w:color w:val="0070C0"/>
          <w:lang w:val="en-US"/>
        </w:rPr>
        <w:t>L</w:t>
      </w:r>
      <w:r w:rsidR="00A84E9A" w:rsidRPr="006E5472">
        <w:rPr>
          <w:color w:val="0070C0"/>
        </w:rPr>
        <w:t xml:space="preserve">3, снять сигнал от временной нагрузки 51 Ом у коллектора </w:t>
      </w:r>
      <w:r w:rsidR="00A84E9A" w:rsidRPr="006E5472">
        <w:rPr>
          <w:color w:val="0070C0"/>
          <w:lang w:val="en-US"/>
        </w:rPr>
        <w:t>VT</w:t>
      </w:r>
      <w:r w:rsidR="00A84E9A" w:rsidRPr="006E5472">
        <w:rPr>
          <w:color w:val="0070C0"/>
        </w:rPr>
        <w:t xml:space="preserve">15. АРУ не должно сработать, временно к входу </w:t>
      </w:r>
      <w:proofErr w:type="spellStart"/>
      <w:proofErr w:type="gramStart"/>
      <w:r w:rsidR="00A84E9A" w:rsidRPr="006E5472">
        <w:rPr>
          <w:color w:val="0070C0"/>
        </w:rPr>
        <w:t>АРУ-детектора</w:t>
      </w:r>
      <w:proofErr w:type="spellEnd"/>
      <w:proofErr w:type="gramEnd"/>
      <w:r w:rsidR="00A84E9A" w:rsidRPr="006E5472">
        <w:rPr>
          <w:color w:val="0070C0"/>
        </w:rPr>
        <w:t xml:space="preserve">  </w:t>
      </w:r>
      <w:r w:rsidR="00A84E9A" w:rsidRPr="006E5472">
        <w:rPr>
          <w:color w:val="0070C0"/>
          <w:lang w:val="en-US"/>
        </w:rPr>
        <w:t>VT</w:t>
      </w:r>
      <w:r w:rsidR="00A84E9A" w:rsidRPr="006E5472">
        <w:rPr>
          <w:color w:val="0070C0"/>
        </w:rPr>
        <w:t xml:space="preserve">16 поставить </w:t>
      </w:r>
      <w:r w:rsidR="00450FED">
        <w:rPr>
          <w:color w:val="0070C0"/>
        </w:rPr>
        <w:t xml:space="preserve">шунт номиналом </w:t>
      </w:r>
      <w:r w:rsidR="00A84E9A" w:rsidRPr="006E5472">
        <w:rPr>
          <w:color w:val="0070C0"/>
        </w:rPr>
        <w:t>1 кОм. АЧХ должна иметь форму симметричного трапецоида.</w:t>
      </w:r>
    </w:p>
    <w:p w:rsidR="006E5472" w:rsidRPr="00450FED" w:rsidRDefault="00A84E9A" w:rsidP="00D91439">
      <w:pPr>
        <w:jc w:val="both"/>
        <w:rPr>
          <w:color w:val="0070C0"/>
        </w:rPr>
      </w:pPr>
      <w:proofErr w:type="gramStart"/>
      <w:r w:rsidRPr="006E5472">
        <w:rPr>
          <w:color w:val="0070C0"/>
        </w:rPr>
        <w:t>Новый</w:t>
      </w:r>
      <w:proofErr w:type="gramEnd"/>
      <w:r w:rsidRPr="006E5472">
        <w:rPr>
          <w:color w:val="0070C0"/>
        </w:rPr>
        <w:t xml:space="preserve"> ФСС функционирует как два двухконтурного фильтра </w:t>
      </w:r>
      <w:r w:rsidRPr="006E5472">
        <w:rPr>
          <w:color w:val="0070C0"/>
          <w:lang w:val="en-US"/>
        </w:rPr>
        <w:t>L</w:t>
      </w:r>
      <w:r w:rsidRPr="006E5472">
        <w:rPr>
          <w:color w:val="0070C0"/>
        </w:rPr>
        <w:t>5</w:t>
      </w:r>
      <w:r w:rsidRPr="006E5472">
        <w:rPr>
          <w:color w:val="0070C0"/>
          <w:lang w:val="en-US"/>
        </w:rPr>
        <w:t>L</w:t>
      </w:r>
      <w:r w:rsidRPr="006E5472">
        <w:rPr>
          <w:color w:val="0070C0"/>
        </w:rPr>
        <w:t xml:space="preserve">7 и </w:t>
      </w:r>
      <w:r w:rsidRPr="006E5472">
        <w:rPr>
          <w:color w:val="0070C0"/>
          <w:lang w:val="en-US"/>
        </w:rPr>
        <w:t>L</w:t>
      </w:r>
      <w:r w:rsidRPr="006E5472">
        <w:rPr>
          <w:color w:val="0070C0"/>
        </w:rPr>
        <w:t>9</w:t>
      </w:r>
      <w:r w:rsidRPr="006E5472">
        <w:rPr>
          <w:color w:val="0070C0"/>
          <w:lang w:val="en-US"/>
        </w:rPr>
        <w:t>L</w:t>
      </w:r>
      <w:r w:rsidRPr="006E5472">
        <w:rPr>
          <w:color w:val="0070C0"/>
        </w:rPr>
        <w:t>12 с критической связью между секциями</w:t>
      </w:r>
      <w:r w:rsidR="0010451D">
        <w:rPr>
          <w:color w:val="0070C0"/>
        </w:rPr>
        <w:t>, С26С27 создают немного ослабленную связь</w:t>
      </w:r>
      <w:r w:rsidR="006E5472" w:rsidRPr="00E25DE7">
        <w:rPr>
          <w:color w:val="0070C0"/>
        </w:rPr>
        <w:t xml:space="preserve">. </w:t>
      </w:r>
      <w:r w:rsidR="006E5472" w:rsidRPr="006E5472">
        <w:rPr>
          <w:color w:val="0070C0"/>
        </w:rPr>
        <w:t xml:space="preserve">В конце проверить </w:t>
      </w:r>
      <w:proofErr w:type="gramStart"/>
      <w:r w:rsidR="00F03823">
        <w:rPr>
          <w:color w:val="0070C0"/>
        </w:rPr>
        <w:t>сквозную</w:t>
      </w:r>
      <w:proofErr w:type="gramEnd"/>
      <w:r w:rsidR="00F03823">
        <w:rPr>
          <w:color w:val="0070C0"/>
        </w:rPr>
        <w:t xml:space="preserve"> </w:t>
      </w:r>
      <w:r w:rsidR="006E5472" w:rsidRPr="006E5472">
        <w:rPr>
          <w:color w:val="0070C0"/>
        </w:rPr>
        <w:t xml:space="preserve"> АЧХ от ПКФ и </w:t>
      </w:r>
      <w:r w:rsidR="00450FED">
        <w:rPr>
          <w:color w:val="0070C0"/>
        </w:rPr>
        <w:t xml:space="preserve">до </w:t>
      </w:r>
      <w:r w:rsidR="00450FED">
        <w:rPr>
          <w:color w:val="0070C0"/>
          <w:lang w:val="en-US"/>
        </w:rPr>
        <w:t>VT</w:t>
      </w:r>
      <w:r w:rsidR="00450FED" w:rsidRPr="00450FED">
        <w:rPr>
          <w:color w:val="0070C0"/>
        </w:rPr>
        <w:t>15</w:t>
      </w:r>
      <w:r w:rsidR="00F03823" w:rsidRPr="00F03823">
        <w:rPr>
          <w:color w:val="0070C0"/>
        </w:rPr>
        <w:t xml:space="preserve"> </w:t>
      </w:r>
      <w:r w:rsidR="00F03823">
        <w:rPr>
          <w:color w:val="0070C0"/>
        </w:rPr>
        <w:t xml:space="preserve">с </w:t>
      </w:r>
      <w:r w:rsidR="0010451D">
        <w:rPr>
          <w:color w:val="0070C0"/>
        </w:rPr>
        <w:t xml:space="preserve">временной </w:t>
      </w:r>
      <w:proofErr w:type="spellStart"/>
      <w:r w:rsidR="00F03823">
        <w:rPr>
          <w:color w:val="0070C0"/>
        </w:rPr>
        <w:t>низкоомной</w:t>
      </w:r>
      <w:proofErr w:type="spellEnd"/>
      <w:r w:rsidR="00F03823">
        <w:rPr>
          <w:color w:val="0070C0"/>
        </w:rPr>
        <w:t xml:space="preserve"> нагрузкой</w:t>
      </w:r>
      <w:r w:rsidR="006E5472" w:rsidRPr="006E5472">
        <w:rPr>
          <w:color w:val="0070C0"/>
        </w:rPr>
        <w:t>.</w:t>
      </w:r>
    </w:p>
    <w:p w:rsidR="00450FED" w:rsidRDefault="00450FED" w:rsidP="00450FED">
      <w:pPr>
        <w:pStyle w:val="2"/>
      </w:pPr>
      <w:bookmarkStart w:id="7" w:name="_Toc137407738"/>
      <w:proofErr w:type="spellStart"/>
      <w:r>
        <w:t>ЧМ-детектор</w:t>
      </w:r>
      <w:bookmarkEnd w:id="7"/>
      <w:proofErr w:type="spellEnd"/>
    </w:p>
    <w:p w:rsidR="00C62D42" w:rsidRDefault="00450FED" w:rsidP="00450FED">
      <w:pPr>
        <w:rPr>
          <w:color w:val="0070C0"/>
        </w:rPr>
      </w:pPr>
      <w:r>
        <w:t xml:space="preserve">После всех изменений </w:t>
      </w:r>
      <w:r w:rsidR="0019504F">
        <w:t>надо снова настроить</w:t>
      </w:r>
      <w:r w:rsidR="00C214C5" w:rsidRPr="00C214C5">
        <w:t xml:space="preserve"> </w:t>
      </w:r>
      <w:proofErr w:type="spellStart"/>
      <w:r w:rsidR="00C214C5">
        <w:t>ЧМ-детектор</w:t>
      </w:r>
      <w:proofErr w:type="spellEnd"/>
      <w:r w:rsidR="00C214C5">
        <w:t xml:space="preserve"> </w:t>
      </w:r>
      <w:r w:rsidR="0019504F">
        <w:t xml:space="preserve">уже </w:t>
      </w:r>
      <w:r w:rsidR="006E5472" w:rsidRPr="006E5472">
        <w:rPr>
          <w:color w:val="0070C0"/>
        </w:rPr>
        <w:t>на окончательной центральной частоте</w:t>
      </w:r>
      <w:r w:rsidR="00C214C5">
        <w:rPr>
          <w:color w:val="0070C0"/>
        </w:rPr>
        <w:t xml:space="preserve"> ПКФ</w:t>
      </w:r>
      <w:r w:rsidR="006E5472" w:rsidRPr="006E5472">
        <w:rPr>
          <w:color w:val="0070C0"/>
        </w:rPr>
        <w:t xml:space="preserve">, сигнал подавать на стык </w:t>
      </w:r>
      <w:r w:rsidR="006E5472" w:rsidRPr="006E5472">
        <w:rPr>
          <w:color w:val="0070C0"/>
          <w:lang w:val="en-US"/>
        </w:rPr>
        <w:t>VT</w:t>
      </w:r>
      <w:r w:rsidR="004661F9">
        <w:rPr>
          <w:color w:val="0070C0"/>
        </w:rPr>
        <w:t>10</w:t>
      </w:r>
      <w:r w:rsidR="006E5472" w:rsidRPr="006E5472">
        <w:rPr>
          <w:color w:val="0070C0"/>
        </w:rPr>
        <w:t>-</w:t>
      </w:r>
      <w:r w:rsidR="006E5472" w:rsidRPr="006E5472">
        <w:rPr>
          <w:color w:val="0070C0"/>
          <w:lang w:val="en-US"/>
        </w:rPr>
        <w:t>VT</w:t>
      </w:r>
      <w:r w:rsidR="006E5472" w:rsidRPr="006E5472">
        <w:rPr>
          <w:color w:val="0070C0"/>
        </w:rPr>
        <w:t xml:space="preserve">301, временно </w:t>
      </w:r>
      <w:r>
        <w:rPr>
          <w:color w:val="0070C0"/>
        </w:rPr>
        <w:t xml:space="preserve">отцепить </w:t>
      </w:r>
      <w:r w:rsidR="006E5472" w:rsidRPr="006E5472">
        <w:rPr>
          <w:color w:val="0070C0"/>
        </w:rPr>
        <w:t>С56 и С</w:t>
      </w:r>
      <w:r w:rsidR="00C62D42">
        <w:rPr>
          <w:color w:val="0070C0"/>
        </w:rPr>
        <w:t>307</w:t>
      </w:r>
      <w:r w:rsidR="006E5472" w:rsidRPr="006E5472">
        <w:rPr>
          <w:color w:val="0070C0"/>
        </w:rPr>
        <w:t xml:space="preserve">. </w:t>
      </w:r>
    </w:p>
    <w:p w:rsidR="0019504F" w:rsidRPr="0019504F" w:rsidRDefault="0019504F" w:rsidP="00450FED">
      <w:pPr>
        <w:rPr>
          <w:color w:val="FF0000"/>
        </w:rPr>
      </w:pPr>
      <w:proofErr w:type="spellStart"/>
      <w:r>
        <w:rPr>
          <w:color w:val="FF0000"/>
        </w:rPr>
        <w:t>дфплопфоуэкпоэуф</w:t>
      </w:r>
      <w:proofErr w:type="spellEnd"/>
      <w:r>
        <w:rPr>
          <w:color w:val="FF0000"/>
        </w:rPr>
        <w:t>!!!!! резисторы к катушкам</w:t>
      </w:r>
    </w:p>
    <w:p w:rsidR="006E5472" w:rsidRPr="00E25DE7" w:rsidRDefault="006E5472" w:rsidP="00450FED">
      <w:pPr>
        <w:rPr>
          <w:color w:val="0070C0"/>
        </w:rPr>
      </w:pPr>
      <w:r w:rsidRPr="006E5472">
        <w:rPr>
          <w:color w:val="0070C0"/>
        </w:rPr>
        <w:t xml:space="preserve">При ПКФ на 280 </w:t>
      </w:r>
      <w:proofErr w:type="gramStart"/>
      <w:r w:rsidRPr="006E5472">
        <w:rPr>
          <w:color w:val="0070C0"/>
        </w:rPr>
        <w:t>кГц</w:t>
      </w:r>
      <w:proofErr w:type="gramEnd"/>
      <w:r w:rsidRPr="006E5472">
        <w:rPr>
          <w:color w:val="0070C0"/>
        </w:rPr>
        <w:t xml:space="preserve"> возможно оставить все искажения (400 Гц и </w:t>
      </w:r>
      <w:proofErr w:type="spellStart"/>
      <w:r w:rsidRPr="006E5472">
        <w:rPr>
          <w:color w:val="0070C0"/>
        </w:rPr>
        <w:t>девияция</w:t>
      </w:r>
      <w:proofErr w:type="spellEnd"/>
      <w:r w:rsidRPr="006E5472">
        <w:rPr>
          <w:color w:val="0070C0"/>
        </w:rPr>
        <w:t xml:space="preserve"> +/-75 кГц) </w:t>
      </w:r>
      <w:r w:rsidR="004661F9">
        <w:rPr>
          <w:color w:val="0070C0"/>
        </w:rPr>
        <w:t xml:space="preserve">заметно </w:t>
      </w:r>
      <w:r w:rsidR="00450FED">
        <w:rPr>
          <w:color w:val="0070C0"/>
        </w:rPr>
        <w:t>ниже -50 дБ</w:t>
      </w:r>
      <w:r w:rsidRPr="006E5472">
        <w:rPr>
          <w:color w:val="0070C0"/>
        </w:rPr>
        <w:t xml:space="preserve">, при </w:t>
      </w:r>
      <w:r w:rsidR="00450FED">
        <w:rPr>
          <w:color w:val="0070C0"/>
        </w:rPr>
        <w:t xml:space="preserve">ширине </w:t>
      </w:r>
      <w:r w:rsidRPr="006E5472">
        <w:rPr>
          <w:color w:val="0070C0"/>
        </w:rPr>
        <w:t xml:space="preserve">230 кГц </w:t>
      </w:r>
      <w:r w:rsidR="00450FED">
        <w:rPr>
          <w:color w:val="0070C0"/>
        </w:rPr>
        <w:t xml:space="preserve">в ПКФ </w:t>
      </w:r>
      <w:r w:rsidRPr="006E5472">
        <w:rPr>
          <w:color w:val="0070C0"/>
        </w:rPr>
        <w:t xml:space="preserve">третья </w:t>
      </w:r>
      <w:r w:rsidR="00450FED">
        <w:rPr>
          <w:color w:val="0070C0"/>
        </w:rPr>
        <w:t xml:space="preserve">звуковая </w:t>
      </w:r>
      <w:r w:rsidRPr="006E5472">
        <w:rPr>
          <w:color w:val="0070C0"/>
        </w:rPr>
        <w:t>гармоника может подняться до -43дБ,</w:t>
      </w:r>
      <w:r w:rsidR="00313D45">
        <w:rPr>
          <w:color w:val="0070C0"/>
        </w:rPr>
        <w:t xml:space="preserve"> </w:t>
      </w:r>
      <w:r w:rsidRPr="006E5472">
        <w:rPr>
          <w:color w:val="0070C0"/>
        </w:rPr>
        <w:t>остальные</w:t>
      </w:r>
      <w:r w:rsidR="00313D45">
        <w:rPr>
          <w:color w:val="0070C0"/>
        </w:rPr>
        <w:t xml:space="preserve"> останутся </w:t>
      </w:r>
      <w:r w:rsidR="00313D45" w:rsidRPr="00E25DE7">
        <w:rPr>
          <w:color w:val="0070C0"/>
        </w:rPr>
        <w:t>ниже -50 дБ.</w:t>
      </w:r>
      <w:r w:rsidR="00313D45">
        <w:rPr>
          <w:color w:val="0070C0"/>
        </w:rPr>
        <w:t xml:space="preserve"> </w:t>
      </w:r>
      <w:r w:rsidR="00450FED">
        <w:rPr>
          <w:color w:val="0070C0"/>
        </w:rPr>
        <w:t xml:space="preserve">Обратить внимание на совпадение нулевой настройки по </w:t>
      </w:r>
      <w:r w:rsidR="00450FED">
        <w:rPr>
          <w:color w:val="0070C0"/>
          <w:lang w:val="en-US"/>
        </w:rPr>
        <w:t>DC</w:t>
      </w:r>
      <w:r w:rsidR="00450FED">
        <w:rPr>
          <w:color w:val="0070C0"/>
        </w:rPr>
        <w:t xml:space="preserve"> с минимумом по искажениям</w:t>
      </w:r>
      <w:r w:rsidR="00450FED" w:rsidRPr="00450FED">
        <w:rPr>
          <w:color w:val="0070C0"/>
        </w:rPr>
        <w:t>.</w:t>
      </w:r>
      <w:r w:rsidR="00981725">
        <w:rPr>
          <w:color w:val="0070C0"/>
        </w:rPr>
        <w:t xml:space="preserve">  Заводское исполнение катушек </w:t>
      </w:r>
      <w:r w:rsidR="003600C9">
        <w:rPr>
          <w:color w:val="0070C0"/>
        </w:rPr>
        <w:t xml:space="preserve">демодулятора </w:t>
      </w:r>
      <w:r w:rsidR="00C62D42">
        <w:rPr>
          <w:color w:val="0070C0"/>
        </w:rPr>
        <w:t>в приёмниках после 1985 года сработа</w:t>
      </w:r>
      <w:r w:rsidR="003600C9">
        <w:rPr>
          <w:color w:val="0070C0"/>
        </w:rPr>
        <w:t>ет хорошо, нет особой</w:t>
      </w:r>
      <w:r w:rsidR="00981725">
        <w:rPr>
          <w:color w:val="0070C0"/>
        </w:rPr>
        <w:t xml:space="preserve"> необходимости перемотать их.</w:t>
      </w:r>
      <w:r w:rsidR="00313D45">
        <w:rPr>
          <w:color w:val="0070C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250B" w:rsidRPr="00E25DE7" w:rsidRDefault="0045250B" w:rsidP="00D91439">
      <w:pPr>
        <w:pStyle w:val="1"/>
        <w:jc w:val="both"/>
        <w:rPr>
          <w:color w:val="0070C0"/>
        </w:rPr>
      </w:pPr>
      <w:bookmarkStart w:id="8" w:name="_Toc137407739"/>
      <w:r w:rsidRPr="00E25DE7">
        <w:rPr>
          <w:color w:val="0070C0"/>
        </w:rPr>
        <w:t>УВЧ</w:t>
      </w:r>
      <w:bookmarkEnd w:id="8"/>
    </w:p>
    <w:p w:rsidR="00C27DF0" w:rsidRDefault="00C27DF0" w:rsidP="00D91439">
      <w:pPr>
        <w:jc w:val="both"/>
        <w:rPr>
          <w:color w:val="0070C0"/>
        </w:rPr>
      </w:pPr>
      <w:r>
        <w:rPr>
          <w:color w:val="0070C0"/>
        </w:rPr>
        <w:t xml:space="preserve">Эта модификация </w:t>
      </w:r>
      <w:r w:rsidR="00B9312F">
        <w:rPr>
          <w:color w:val="0070C0"/>
        </w:rPr>
        <w:t xml:space="preserve">на </w:t>
      </w:r>
      <w:proofErr w:type="spellStart"/>
      <w:r w:rsidR="00B9312F">
        <w:rPr>
          <w:color w:val="0070C0"/>
        </w:rPr>
        <w:t>каскод</w:t>
      </w:r>
      <w:proofErr w:type="spellEnd"/>
      <w:r w:rsidR="00B9312F">
        <w:rPr>
          <w:color w:val="0070C0"/>
        </w:rPr>
        <w:t xml:space="preserve"> </w:t>
      </w:r>
      <w:r>
        <w:rPr>
          <w:color w:val="0070C0"/>
        </w:rPr>
        <w:t>осуществима только при замене диодного смесителя на модуль с К174ПС1</w:t>
      </w:r>
      <w:r w:rsidR="005A4A50">
        <w:rPr>
          <w:color w:val="0070C0"/>
        </w:rPr>
        <w:t>. И</w:t>
      </w:r>
      <w:r w:rsidR="00492D0D">
        <w:rPr>
          <w:color w:val="0070C0"/>
        </w:rPr>
        <w:t xml:space="preserve">спользуется проводка </w:t>
      </w:r>
      <w:r w:rsidR="00BE2DD3">
        <w:rPr>
          <w:color w:val="0070C0"/>
        </w:rPr>
        <w:t>диодного</w:t>
      </w:r>
      <w:r w:rsidR="00B9312F">
        <w:rPr>
          <w:color w:val="0070C0"/>
        </w:rPr>
        <w:t xml:space="preserve"> </w:t>
      </w:r>
      <w:r w:rsidR="00363070">
        <w:rPr>
          <w:color w:val="0070C0"/>
        </w:rPr>
        <w:t xml:space="preserve">смесителя, </w:t>
      </w:r>
      <w:r w:rsidR="00492D0D">
        <w:rPr>
          <w:color w:val="0070C0"/>
        </w:rPr>
        <w:t xml:space="preserve">входом </w:t>
      </w:r>
      <w:r w:rsidR="00BE2DD3">
        <w:rPr>
          <w:color w:val="0070C0"/>
        </w:rPr>
        <w:t xml:space="preserve">изменённого </w:t>
      </w:r>
      <w:r w:rsidR="00492D0D">
        <w:rPr>
          <w:color w:val="0070C0"/>
        </w:rPr>
        <w:t xml:space="preserve">УВЧ служит </w:t>
      </w:r>
      <w:r w:rsidR="005A4A50">
        <w:rPr>
          <w:color w:val="0070C0"/>
        </w:rPr>
        <w:t>тогда контакт</w:t>
      </w:r>
      <w:r w:rsidR="00492D0D">
        <w:rPr>
          <w:color w:val="0070C0"/>
        </w:rPr>
        <w:t xml:space="preserve"> (6)</w:t>
      </w:r>
      <w:r w:rsidR="00363070">
        <w:rPr>
          <w:color w:val="0070C0"/>
        </w:rPr>
        <w:t xml:space="preserve"> на плате </w:t>
      </w:r>
      <w:r w:rsidR="005A4A50">
        <w:rPr>
          <w:color w:val="0070C0"/>
        </w:rPr>
        <w:t>А3.</w:t>
      </w:r>
    </w:p>
    <w:p w:rsidR="00AB420D" w:rsidRPr="00BE2DD3" w:rsidRDefault="00E25DE7" w:rsidP="00D91439">
      <w:pPr>
        <w:jc w:val="both"/>
        <w:rPr>
          <w:color w:val="0070C0"/>
        </w:rPr>
      </w:pPr>
      <w:r w:rsidRPr="00E25DE7">
        <w:rPr>
          <w:color w:val="0070C0"/>
        </w:rPr>
        <w:lastRenderedPageBreak/>
        <w:t xml:space="preserve">В УВЧ добавим </w:t>
      </w:r>
      <w:r w:rsidR="00492D0D">
        <w:rPr>
          <w:color w:val="0070C0"/>
        </w:rPr>
        <w:t xml:space="preserve">один транзистор в схеме ОБ и цепь смещения </w:t>
      </w:r>
      <w:r w:rsidR="005A4A50">
        <w:rPr>
          <w:color w:val="0070C0"/>
        </w:rPr>
        <w:t xml:space="preserve">его </w:t>
      </w:r>
      <w:r w:rsidR="00492D0D">
        <w:rPr>
          <w:color w:val="0070C0"/>
        </w:rPr>
        <w:t>базы.</w:t>
      </w:r>
      <w:r w:rsidRPr="00E25DE7">
        <w:rPr>
          <w:color w:val="0070C0"/>
        </w:rPr>
        <w:t xml:space="preserve"> Это заметно повысит входной импеданс, чем </w:t>
      </w:r>
      <w:r w:rsidRPr="00BE2DD3">
        <w:rPr>
          <w:color w:val="0070C0"/>
        </w:rPr>
        <w:t>улучшается избирательность</w:t>
      </w:r>
      <w:r w:rsidR="00E91692">
        <w:rPr>
          <w:color w:val="0070C0"/>
        </w:rPr>
        <w:t xml:space="preserve"> входного контура</w:t>
      </w:r>
      <w:r w:rsidRPr="00BE2DD3">
        <w:rPr>
          <w:color w:val="0070C0"/>
        </w:rPr>
        <w:t>. Также увеличивается выходной импеданс и особенно на СВ это улучшает избирательность на высокочастотном конце шкалы.</w:t>
      </w:r>
      <w:r w:rsidR="00E91692">
        <w:rPr>
          <w:color w:val="0070C0"/>
        </w:rPr>
        <w:t xml:space="preserve"> Настройку</w:t>
      </w:r>
      <w:r w:rsidR="00E95E8C" w:rsidRPr="00BE2DD3">
        <w:rPr>
          <w:color w:val="0070C0"/>
        </w:rPr>
        <w:t xml:space="preserve"> диапазонных модулей надо скорректировать, </w:t>
      </w:r>
      <w:proofErr w:type="gramStart"/>
      <w:r w:rsidR="00E95E8C" w:rsidRPr="00BE2DD3">
        <w:rPr>
          <w:color w:val="0070C0"/>
        </w:rPr>
        <w:t>новый</w:t>
      </w:r>
      <w:proofErr w:type="gramEnd"/>
      <w:r w:rsidR="00E95E8C" w:rsidRPr="00BE2DD3">
        <w:rPr>
          <w:color w:val="0070C0"/>
        </w:rPr>
        <w:t xml:space="preserve"> УВЧ вносит меньше емкости в контуры.</w:t>
      </w:r>
    </w:p>
    <w:p w:rsidR="00363070" w:rsidRPr="00BE2DD3" w:rsidRDefault="00363070" w:rsidP="00D91439">
      <w:pPr>
        <w:jc w:val="both"/>
        <w:rPr>
          <w:color w:val="0070C0"/>
        </w:rPr>
      </w:pPr>
      <w:r w:rsidRPr="00BE2DD3">
        <w:rPr>
          <w:color w:val="0070C0"/>
        </w:rPr>
        <w:t xml:space="preserve">Для улучшения заземления </w:t>
      </w:r>
      <w:r w:rsidR="00E5772B" w:rsidRPr="00BE2DD3">
        <w:rPr>
          <w:color w:val="0070C0"/>
        </w:rPr>
        <w:t>надо</w:t>
      </w:r>
      <w:r w:rsidRPr="00BE2DD3">
        <w:rPr>
          <w:color w:val="0070C0"/>
        </w:rPr>
        <w:t xml:space="preserve"> между (4) и (11) на плате А3 провести толстый провод и его фиксировать </w:t>
      </w:r>
      <w:r w:rsidR="00BE2DD3">
        <w:rPr>
          <w:color w:val="0070C0"/>
        </w:rPr>
        <w:t>у ХТ</w:t>
      </w:r>
      <w:proofErr w:type="gramStart"/>
      <w:r w:rsidR="00BE2DD3">
        <w:rPr>
          <w:color w:val="0070C0"/>
        </w:rPr>
        <w:t>7</w:t>
      </w:r>
      <w:proofErr w:type="gramEnd"/>
      <w:r w:rsidR="00BE2DD3">
        <w:rPr>
          <w:color w:val="0070C0"/>
        </w:rPr>
        <w:t xml:space="preserve"> и ХТ8 </w:t>
      </w:r>
      <w:r w:rsidRPr="00BE2DD3">
        <w:rPr>
          <w:color w:val="0070C0"/>
        </w:rPr>
        <w:t>от вибраций.</w:t>
      </w:r>
    </w:p>
    <w:p w:rsidR="00F901FD" w:rsidRPr="005C7B15" w:rsidRDefault="00F901FD" w:rsidP="00D91439">
      <w:pPr>
        <w:pStyle w:val="1"/>
        <w:jc w:val="both"/>
        <w:rPr>
          <w:color w:val="0070C0"/>
        </w:rPr>
      </w:pPr>
      <w:bookmarkStart w:id="9" w:name="_Toc137407740"/>
      <w:r w:rsidRPr="005C7B15">
        <w:rPr>
          <w:color w:val="0070C0"/>
        </w:rPr>
        <w:t>гетеродин</w:t>
      </w:r>
      <w:bookmarkEnd w:id="9"/>
    </w:p>
    <w:p w:rsidR="0025296F" w:rsidRPr="005C7B15" w:rsidRDefault="00F901FD" w:rsidP="00F901FD">
      <w:pPr>
        <w:rPr>
          <w:color w:val="0070C0"/>
        </w:rPr>
      </w:pPr>
      <w:r w:rsidRPr="005C7B15">
        <w:rPr>
          <w:color w:val="0070C0"/>
        </w:rPr>
        <w:t>При доработке более старых приемников было отмечено их высокая стабильность частоты и малый шум гетеродина. На удивление это получилось благодаря отличным параметрам транзистора ГТ322.</w:t>
      </w:r>
      <w:r w:rsidR="00CA547A" w:rsidRPr="005C7B15">
        <w:rPr>
          <w:color w:val="0070C0"/>
        </w:rPr>
        <w:t xml:space="preserve"> </w:t>
      </w:r>
    </w:p>
    <w:p w:rsidR="00D12328" w:rsidRPr="00657363" w:rsidRDefault="0025296F" w:rsidP="00F901FD">
      <w:pPr>
        <w:rPr>
          <w:color w:val="0070C0"/>
        </w:rPr>
      </w:pPr>
      <w:r w:rsidRPr="005C7B15">
        <w:rPr>
          <w:color w:val="0070C0"/>
        </w:rPr>
        <w:t xml:space="preserve">Приёмники с КТ645 в гетеродине имеют намного хуже спектр. Транзистор КТ368 имеет достаточно малое сопротивление базы и поэтому мало шумит в области несущей. Его малые емкости обеспечивают высокую стабильность частоты. В 1985 году первые ОКЕАН-214 пошли на КТ368 и зря это </w:t>
      </w:r>
      <w:r w:rsidR="00657363">
        <w:rPr>
          <w:color w:val="0070C0"/>
        </w:rPr>
        <w:t xml:space="preserve">спешно </w:t>
      </w:r>
      <w:r w:rsidRPr="005C7B15">
        <w:rPr>
          <w:color w:val="0070C0"/>
        </w:rPr>
        <w:t>сменили</w:t>
      </w:r>
      <w:r w:rsidR="00D12328">
        <w:rPr>
          <w:color w:val="0070C0"/>
        </w:rPr>
        <w:t>, не разобрав в проблему паразитных КВ-колебаниях гетеродина с модулями ДВ и СВ. Мы с этим позже разберёмся и я рекомендую поменять транзистор на КТ368Б и подо</w:t>
      </w:r>
      <w:r w:rsidR="00657363">
        <w:rPr>
          <w:color w:val="0070C0"/>
        </w:rPr>
        <w:t>брать по β не менее 70 при 1 мА</w:t>
      </w:r>
      <w:r w:rsidR="00D12328">
        <w:rPr>
          <w:color w:val="0070C0"/>
        </w:rPr>
        <w:t>. Для налаживания работы КТ368 нужен будет осциллоскоп и щупы до 20 МГц хотя бы.</w:t>
      </w:r>
      <w:r w:rsidR="00657363">
        <w:rPr>
          <w:color w:val="0070C0"/>
        </w:rPr>
        <w:t xml:space="preserve"> </w:t>
      </w:r>
      <w:r w:rsidR="00657363" w:rsidRPr="001A78FC">
        <w:rPr>
          <w:color w:val="FFC000"/>
        </w:rPr>
        <w:t>Неплохие результаты были достигнуты на КТ3142Б.</w:t>
      </w:r>
      <w:r w:rsidR="00657363">
        <w:rPr>
          <w:color w:val="0070C0"/>
        </w:rPr>
        <w:t xml:space="preserve"> </w:t>
      </w:r>
    </w:p>
    <w:p w:rsidR="002C7A46" w:rsidRPr="001A78FC" w:rsidRDefault="002C7A46" w:rsidP="00D91439">
      <w:pPr>
        <w:pStyle w:val="1"/>
        <w:jc w:val="both"/>
        <w:rPr>
          <w:color w:val="0070C0"/>
        </w:rPr>
      </w:pPr>
      <w:bookmarkStart w:id="10" w:name="_Toc137407741"/>
      <w:r w:rsidRPr="001A78FC">
        <w:rPr>
          <w:color w:val="0070C0"/>
        </w:rPr>
        <w:t>ФСС465</w:t>
      </w:r>
      <w:bookmarkEnd w:id="10"/>
    </w:p>
    <w:p w:rsidR="00D12328" w:rsidRPr="001A78FC" w:rsidRDefault="00D12328" w:rsidP="00D12328">
      <w:pPr>
        <w:rPr>
          <w:color w:val="0070C0"/>
        </w:rPr>
      </w:pPr>
      <w:r w:rsidRPr="001A78FC">
        <w:rPr>
          <w:color w:val="0070C0"/>
        </w:rPr>
        <w:t xml:space="preserve">В заводской компоновке ФСС </w:t>
      </w:r>
      <w:proofErr w:type="gramStart"/>
      <w:r w:rsidRPr="001A78FC">
        <w:rPr>
          <w:color w:val="0070C0"/>
        </w:rPr>
        <w:t>настроен</w:t>
      </w:r>
      <w:proofErr w:type="gramEnd"/>
      <w:r w:rsidRPr="001A78FC">
        <w:rPr>
          <w:color w:val="0070C0"/>
        </w:rPr>
        <w:t xml:space="preserve"> очень "туго" по вершине, чтобы обеспечить канальную селективность. </w:t>
      </w:r>
      <w:r w:rsidR="001A78FC" w:rsidRPr="001A78FC">
        <w:rPr>
          <w:color w:val="0070C0"/>
        </w:rPr>
        <w:t>Однако</w:t>
      </w:r>
      <w:r w:rsidRPr="001A78FC">
        <w:rPr>
          <w:color w:val="0070C0"/>
        </w:rPr>
        <w:t xml:space="preserve">, при отстройке на 4..6 кГц затухание не такое уж большое, чтобы подавить модуляцию из соседнего канала. Это хорошо слышно на СВ. С </w:t>
      </w:r>
      <w:r w:rsidR="001A78FC" w:rsidRPr="001A78FC">
        <w:rPr>
          <w:color w:val="0070C0"/>
        </w:rPr>
        <w:t xml:space="preserve">новым смесителем и его превосходным </w:t>
      </w:r>
      <w:r w:rsidRPr="001A78FC">
        <w:rPr>
          <w:color w:val="0070C0"/>
        </w:rPr>
        <w:t xml:space="preserve">ФСС с подавлением непосредственно соседнего канала можно менять настройку </w:t>
      </w:r>
      <w:r w:rsidRPr="001A78FC">
        <w:rPr>
          <w:color w:val="0070C0"/>
          <w:lang w:val="en-US"/>
        </w:rPr>
        <w:t>LC</w:t>
      </w:r>
      <w:r w:rsidRPr="001A78FC">
        <w:rPr>
          <w:color w:val="0070C0"/>
        </w:rPr>
        <w:t xml:space="preserve">-ФСС. </w:t>
      </w:r>
      <w:r w:rsidR="000E5984" w:rsidRPr="001A78FC">
        <w:rPr>
          <w:color w:val="0070C0"/>
        </w:rPr>
        <w:t>Его задача теперь, поддержать полосу пропускания от ПКФ и при этом подавить прохождение сигналов на отстройку несколько 10 кГц - это слабое место в ПКФ. Итого приёмник получает заграждение не менее 80дБ, что совпадает с его динамическим диапазоном.</w:t>
      </w:r>
    </w:p>
    <w:p w:rsidR="00BB39C7" w:rsidRPr="007531F7" w:rsidRDefault="000E5984" w:rsidP="00BB39C7">
      <w:pPr>
        <w:rPr>
          <w:color w:val="0070C0"/>
        </w:rPr>
      </w:pPr>
      <w:r>
        <w:rPr>
          <w:color w:val="0070C0"/>
        </w:rPr>
        <w:t>Укомплектуем конденсаторы в ФСС465. Если переделать ПЧ на 455 или 450 кГц поставить на месте 470(510) пФ лучше 510(560) пФ.</w:t>
      </w:r>
      <w:proofErr w:type="gramStart"/>
      <w:r>
        <w:rPr>
          <w:color w:val="0070C0"/>
        </w:rPr>
        <w:t xml:space="preserve"> </w:t>
      </w:r>
      <w:r w:rsidR="00BB39C7" w:rsidRPr="007531F7">
        <w:rPr>
          <w:color w:val="0070C0"/>
        </w:rPr>
        <w:t>.</w:t>
      </w:r>
      <w:proofErr w:type="gramEnd"/>
      <w:r w:rsidR="00BB39C7" w:rsidRPr="007531F7">
        <w:rPr>
          <w:color w:val="0070C0"/>
        </w:rPr>
        <w:t xml:space="preserve"> </w:t>
      </w:r>
    </w:p>
    <w:p w:rsidR="00BB39C7" w:rsidRPr="007531F7" w:rsidRDefault="00BB39C7" w:rsidP="00BB39C7">
      <w:pPr>
        <w:rPr>
          <w:color w:val="0070C0"/>
        </w:rPr>
      </w:pPr>
      <w:r w:rsidRPr="007531F7">
        <w:rPr>
          <w:color w:val="0070C0"/>
        </w:rPr>
        <w:t xml:space="preserve">При налаживании </w:t>
      </w:r>
      <w:r w:rsidR="00D87C7C" w:rsidRPr="007531F7">
        <w:rPr>
          <w:color w:val="0070C0"/>
        </w:rPr>
        <w:t xml:space="preserve">ФСС </w:t>
      </w:r>
      <w:r w:rsidRPr="007531F7">
        <w:rPr>
          <w:color w:val="0070C0"/>
        </w:rPr>
        <w:t xml:space="preserve">крайние контура образуют пары, они определяют одинаково форму АЧХ от критически связанных контуров. </w:t>
      </w:r>
      <w:r w:rsidR="00817324" w:rsidRPr="007531F7">
        <w:rPr>
          <w:color w:val="0070C0"/>
        </w:rPr>
        <w:t>А средним контуром и связывающими к нем</w:t>
      </w:r>
      <w:r w:rsidR="00814430" w:rsidRPr="007531F7">
        <w:rPr>
          <w:color w:val="0070C0"/>
        </w:rPr>
        <w:t>у</w:t>
      </w:r>
      <w:r w:rsidR="00817324" w:rsidRPr="007531F7">
        <w:rPr>
          <w:color w:val="0070C0"/>
        </w:rPr>
        <w:t xml:space="preserve"> конденсаторами определяем связь между парами. При правильной настройке </w:t>
      </w:r>
      <w:r w:rsidR="001A78FC">
        <w:rPr>
          <w:color w:val="0070C0"/>
        </w:rPr>
        <w:t xml:space="preserve">и подборе </w:t>
      </w:r>
      <w:r w:rsidR="001A78FC">
        <w:rPr>
          <w:color w:val="0070C0"/>
          <w:lang w:val="en-US"/>
        </w:rPr>
        <w:t>R</w:t>
      </w:r>
      <w:r w:rsidR="001A78FC" w:rsidRPr="001A78FC">
        <w:rPr>
          <w:color w:val="0070C0"/>
        </w:rPr>
        <w:t xml:space="preserve">316 </w:t>
      </w:r>
      <w:r w:rsidR="00817324" w:rsidRPr="007531F7">
        <w:rPr>
          <w:color w:val="0070C0"/>
        </w:rPr>
        <w:t>получаем выраженный трапецоид формы АЧХ.</w:t>
      </w:r>
    </w:p>
    <w:p w:rsidR="002C7A46" w:rsidRPr="007531F7" w:rsidRDefault="00817324" w:rsidP="00817324">
      <w:pPr>
        <w:rPr>
          <w:color w:val="0070C0"/>
        </w:rPr>
      </w:pPr>
      <w:r w:rsidRPr="007531F7">
        <w:rPr>
          <w:color w:val="0070C0"/>
        </w:rPr>
        <w:t xml:space="preserve">Выходной конденсатор можно поменять на 4700 пФ, если добавлен в УПЧ </w:t>
      </w:r>
      <w:r w:rsidR="000E5984">
        <w:rPr>
          <w:color w:val="0070C0"/>
        </w:rPr>
        <w:t xml:space="preserve">разделительный </w:t>
      </w:r>
      <w:r w:rsidRPr="007531F7">
        <w:rPr>
          <w:color w:val="0070C0"/>
          <w:lang w:val="en-US"/>
        </w:rPr>
        <w:t>VT</w:t>
      </w:r>
      <w:r w:rsidRPr="007531F7">
        <w:rPr>
          <w:color w:val="0070C0"/>
        </w:rPr>
        <w:t>301</w:t>
      </w:r>
      <w:r w:rsidR="00790A2F" w:rsidRPr="007531F7">
        <w:rPr>
          <w:color w:val="0070C0"/>
        </w:rPr>
        <w:t xml:space="preserve">, чем добавится </w:t>
      </w:r>
      <w:r w:rsidR="000E5984">
        <w:rPr>
          <w:color w:val="0070C0"/>
        </w:rPr>
        <w:t>3..4</w:t>
      </w:r>
      <w:r w:rsidR="00790A2F" w:rsidRPr="007531F7">
        <w:rPr>
          <w:color w:val="0070C0"/>
        </w:rPr>
        <w:t xml:space="preserve"> дБ усиления в тракт</w:t>
      </w:r>
      <w:r w:rsidRPr="007531F7">
        <w:rPr>
          <w:color w:val="0070C0"/>
        </w:rPr>
        <w:t>.</w:t>
      </w:r>
    </w:p>
    <w:p w:rsidR="0017617F" w:rsidRPr="007531F7" w:rsidRDefault="0017617F" w:rsidP="0017617F">
      <w:pPr>
        <w:pStyle w:val="1"/>
        <w:jc w:val="both"/>
        <w:rPr>
          <w:color w:val="0070C0"/>
        </w:rPr>
      </w:pPr>
      <w:bookmarkStart w:id="11" w:name="_Toc137407742"/>
      <w:r w:rsidRPr="007531F7">
        <w:rPr>
          <w:color w:val="0070C0"/>
        </w:rPr>
        <w:t>переключение АМ-УКВ</w:t>
      </w:r>
      <w:bookmarkEnd w:id="11"/>
    </w:p>
    <w:p w:rsidR="0017617F" w:rsidRPr="007531F7" w:rsidRDefault="0017617F" w:rsidP="0017617F">
      <w:pPr>
        <w:jc w:val="both"/>
        <w:rPr>
          <w:color w:val="0070C0"/>
        </w:rPr>
      </w:pPr>
      <w:r w:rsidRPr="007531F7">
        <w:rPr>
          <w:color w:val="0070C0"/>
        </w:rPr>
        <w:t xml:space="preserve">В заводском варианте тратится </w:t>
      </w:r>
      <w:r w:rsidR="00A47D01" w:rsidRPr="007531F7">
        <w:rPr>
          <w:color w:val="0070C0"/>
        </w:rPr>
        <w:t>"пустой модуль"</w:t>
      </w:r>
      <w:r w:rsidRPr="007531F7">
        <w:rPr>
          <w:color w:val="0070C0"/>
        </w:rPr>
        <w:t xml:space="preserve"> в барабане для переключения питания на УКВ - это нелепое решение</w:t>
      </w:r>
      <w:r w:rsidR="00B36F91">
        <w:rPr>
          <w:color w:val="0070C0"/>
        </w:rPr>
        <w:t xml:space="preserve"> для многодиапазонного радиоприёмника</w:t>
      </w:r>
      <w:r w:rsidRPr="007531F7">
        <w:rPr>
          <w:color w:val="0070C0"/>
        </w:rPr>
        <w:t xml:space="preserve">. Если </w:t>
      </w:r>
      <w:proofErr w:type="gramStart"/>
      <w:r w:rsidRPr="007531F7">
        <w:rPr>
          <w:color w:val="0070C0"/>
        </w:rPr>
        <w:t xml:space="preserve">заменить эту плату на </w:t>
      </w:r>
      <w:r w:rsidR="00A47D01" w:rsidRPr="007531F7">
        <w:rPr>
          <w:color w:val="0070C0"/>
        </w:rPr>
        <w:t>диапазонный</w:t>
      </w:r>
      <w:proofErr w:type="gramEnd"/>
      <w:r w:rsidRPr="007531F7">
        <w:rPr>
          <w:color w:val="0070C0"/>
        </w:rPr>
        <w:t xml:space="preserve"> модуль, то получ</w:t>
      </w:r>
      <w:r w:rsidR="00A47D01" w:rsidRPr="007531F7">
        <w:rPr>
          <w:color w:val="0070C0"/>
        </w:rPr>
        <w:t xml:space="preserve">аем дополнительный 8ой </w:t>
      </w:r>
      <w:proofErr w:type="spellStart"/>
      <w:r w:rsidR="00A47D01" w:rsidRPr="007531F7">
        <w:rPr>
          <w:color w:val="0070C0"/>
        </w:rPr>
        <w:t>АМ-диапазон</w:t>
      </w:r>
      <w:proofErr w:type="spellEnd"/>
      <w:r w:rsidR="00A47D01" w:rsidRPr="007531F7">
        <w:rPr>
          <w:color w:val="0070C0"/>
        </w:rPr>
        <w:t xml:space="preserve">. Переключение УКВ-АМ можно </w:t>
      </w:r>
      <w:r w:rsidRPr="007531F7">
        <w:rPr>
          <w:color w:val="0070C0"/>
        </w:rPr>
        <w:t xml:space="preserve">осуществить </w:t>
      </w:r>
      <w:proofErr w:type="gramStart"/>
      <w:r w:rsidRPr="007531F7">
        <w:rPr>
          <w:color w:val="0070C0"/>
        </w:rPr>
        <w:t>с</w:t>
      </w:r>
      <w:proofErr w:type="gramEnd"/>
      <w:r w:rsidRPr="007531F7">
        <w:rPr>
          <w:color w:val="0070C0"/>
        </w:rPr>
        <w:t xml:space="preserve"> штатным переключателем освещения, который таковым уже не нужен. </w:t>
      </w:r>
      <w:r w:rsidR="00B36F91">
        <w:rPr>
          <w:color w:val="0070C0"/>
        </w:rPr>
        <w:t>Но я</w:t>
      </w:r>
      <w:r w:rsidRPr="007531F7">
        <w:rPr>
          <w:color w:val="0070C0"/>
        </w:rPr>
        <w:t xml:space="preserve"> поставил вместо </w:t>
      </w:r>
      <w:r w:rsidR="007531F7" w:rsidRPr="007531F7">
        <w:rPr>
          <w:color w:val="0070C0"/>
        </w:rPr>
        <w:t xml:space="preserve">стекла от </w:t>
      </w:r>
      <w:r w:rsidR="007531F7" w:rsidRPr="007531F7">
        <w:rPr>
          <w:color w:val="0070C0"/>
        </w:rPr>
        <w:lastRenderedPageBreak/>
        <w:t>лампы</w:t>
      </w:r>
      <w:r w:rsidRPr="007531F7">
        <w:rPr>
          <w:color w:val="0070C0"/>
        </w:rPr>
        <w:t xml:space="preserve"> "сеть" </w:t>
      </w:r>
      <w:r w:rsidR="007531F7" w:rsidRPr="007531F7">
        <w:rPr>
          <w:color w:val="0070C0"/>
        </w:rPr>
        <w:t xml:space="preserve">новый </w:t>
      </w:r>
      <w:r w:rsidRPr="007531F7">
        <w:rPr>
          <w:color w:val="0070C0"/>
        </w:rPr>
        <w:t xml:space="preserve">тумблер, </w:t>
      </w:r>
      <w:proofErr w:type="gramStart"/>
      <w:r w:rsidRPr="007531F7">
        <w:rPr>
          <w:color w:val="0070C0"/>
        </w:rPr>
        <w:t>следовав</w:t>
      </w:r>
      <w:proofErr w:type="gramEnd"/>
      <w:r w:rsidRPr="007531F7">
        <w:rPr>
          <w:color w:val="0070C0"/>
        </w:rPr>
        <w:t xml:space="preserve"> </w:t>
      </w:r>
      <w:r w:rsidR="00B36F91">
        <w:rPr>
          <w:color w:val="0070C0"/>
        </w:rPr>
        <w:t xml:space="preserve">той </w:t>
      </w:r>
      <w:r w:rsidRPr="007531F7">
        <w:rPr>
          <w:color w:val="0070C0"/>
        </w:rPr>
        <w:t xml:space="preserve">логике, что частотозадающие элементы все </w:t>
      </w:r>
      <w:r w:rsidR="00B36F91">
        <w:rPr>
          <w:color w:val="0070C0"/>
        </w:rPr>
        <w:t xml:space="preserve">размещены </w:t>
      </w:r>
      <w:r w:rsidRPr="007531F7">
        <w:rPr>
          <w:color w:val="0070C0"/>
        </w:rPr>
        <w:t>справа.</w:t>
      </w:r>
    </w:p>
    <w:p w:rsidR="0017617F" w:rsidRDefault="0017617F" w:rsidP="0017617F">
      <w:pPr>
        <w:jc w:val="both"/>
        <w:rPr>
          <w:color w:val="0070C0"/>
        </w:rPr>
      </w:pPr>
      <w:r w:rsidRPr="007531F7">
        <w:rPr>
          <w:color w:val="0070C0"/>
        </w:rPr>
        <w:t xml:space="preserve">На плате А3 имеем пустую проводку от </w:t>
      </w:r>
      <w:proofErr w:type="gramStart"/>
      <w:r w:rsidRPr="007531F7">
        <w:rPr>
          <w:color w:val="0070C0"/>
        </w:rPr>
        <w:t>заводского</w:t>
      </w:r>
      <w:proofErr w:type="gramEnd"/>
      <w:r w:rsidRPr="007531F7">
        <w:rPr>
          <w:color w:val="0070C0"/>
        </w:rPr>
        <w:t xml:space="preserve"> антенного </w:t>
      </w:r>
      <w:proofErr w:type="spellStart"/>
      <w:r w:rsidRPr="007531F7">
        <w:rPr>
          <w:color w:val="0070C0"/>
        </w:rPr>
        <w:t>диплексера</w:t>
      </w:r>
      <w:proofErr w:type="spellEnd"/>
      <w:r w:rsidRPr="007531F7">
        <w:rPr>
          <w:color w:val="0070C0"/>
        </w:rPr>
        <w:t xml:space="preserve"> </w:t>
      </w:r>
      <w:r w:rsidR="00B36F91">
        <w:rPr>
          <w:color w:val="0070C0"/>
        </w:rPr>
        <w:t>от</w:t>
      </w:r>
      <w:r w:rsidRPr="007531F7">
        <w:rPr>
          <w:color w:val="0070C0"/>
        </w:rPr>
        <w:t xml:space="preserve"> 3С1 и 3</w:t>
      </w:r>
      <w:r w:rsidRPr="007531F7">
        <w:rPr>
          <w:color w:val="0070C0"/>
          <w:lang w:val="en-US"/>
        </w:rPr>
        <w:t>L</w:t>
      </w:r>
      <w:r w:rsidRPr="007531F7">
        <w:rPr>
          <w:color w:val="0070C0"/>
        </w:rPr>
        <w:t>1. На ней установим все элементы переключения и выводы к переключателю (</w:t>
      </w:r>
      <w:proofErr w:type="spellStart"/>
      <w:r w:rsidRPr="007531F7">
        <w:rPr>
          <w:color w:val="0070C0"/>
        </w:rPr>
        <w:t>рисххх</w:t>
      </w:r>
      <w:proofErr w:type="spellEnd"/>
      <w:r w:rsidRPr="007531F7">
        <w:rPr>
          <w:color w:val="0070C0"/>
        </w:rPr>
        <w:t xml:space="preserve">, </w:t>
      </w:r>
      <w:proofErr w:type="spellStart"/>
      <w:r w:rsidRPr="007531F7">
        <w:rPr>
          <w:color w:val="0070C0"/>
        </w:rPr>
        <w:t>ууу</w:t>
      </w:r>
      <w:proofErr w:type="spellEnd"/>
      <w:r w:rsidRPr="007531F7">
        <w:rPr>
          <w:color w:val="0070C0"/>
        </w:rPr>
        <w:t>).</w:t>
      </w:r>
    </w:p>
    <w:p w:rsidR="000D7615" w:rsidRDefault="000D7615" w:rsidP="000D7615">
      <w:pPr>
        <w:pStyle w:val="1"/>
        <w:rPr>
          <w:lang w:val="en-US"/>
        </w:rPr>
      </w:pPr>
      <w:bookmarkStart w:id="12" w:name="_Toc137407743"/>
      <w:r>
        <w:rPr>
          <w:lang w:val="en-US"/>
        </w:rPr>
        <w:t>S-meter</w:t>
      </w:r>
      <w:bookmarkEnd w:id="12"/>
    </w:p>
    <w:p w:rsidR="000D7615" w:rsidRPr="000D7615" w:rsidRDefault="000D7615" w:rsidP="000D7615">
      <w:r w:rsidRPr="00C87952">
        <w:rPr>
          <w:color w:val="0070C0"/>
        </w:rPr>
        <w:t xml:space="preserve">При установке 8ого </w:t>
      </w:r>
      <w:proofErr w:type="spellStart"/>
      <w:r w:rsidRPr="00C87952">
        <w:rPr>
          <w:color w:val="0070C0"/>
        </w:rPr>
        <w:t>АМ-модуля</w:t>
      </w:r>
      <w:proofErr w:type="spellEnd"/>
      <w:r w:rsidRPr="00C87952">
        <w:rPr>
          <w:color w:val="0070C0"/>
        </w:rPr>
        <w:t xml:space="preserve"> в барабане </w:t>
      </w:r>
      <w:r>
        <w:rPr>
          <w:color w:val="0070C0"/>
        </w:rPr>
        <w:t>узел АМ-</w:t>
      </w:r>
      <w:r w:rsidRPr="00C87952">
        <w:rPr>
          <w:color w:val="0070C0"/>
        </w:rPr>
        <w:t xml:space="preserve">УВЧ </w:t>
      </w:r>
      <w:r>
        <w:rPr>
          <w:color w:val="0070C0"/>
          <w:lang w:val="en-US"/>
        </w:rPr>
        <w:t>c</w:t>
      </w:r>
      <w:r w:rsidRPr="000D7615">
        <w:rPr>
          <w:color w:val="0070C0"/>
        </w:rPr>
        <w:t xml:space="preserve"> </w:t>
      </w:r>
      <w:r>
        <w:rPr>
          <w:color w:val="0070C0"/>
          <w:lang w:val="en-US"/>
        </w:rPr>
        <w:t>VT</w:t>
      </w:r>
      <w:r w:rsidRPr="000D7615">
        <w:rPr>
          <w:color w:val="0070C0"/>
        </w:rPr>
        <w:t xml:space="preserve">8 </w:t>
      </w:r>
      <w:r w:rsidRPr="00C87952">
        <w:rPr>
          <w:color w:val="0070C0"/>
        </w:rPr>
        <w:t xml:space="preserve">всегда будет "под током" и можно перекинуть </w:t>
      </w:r>
      <w:r w:rsidRPr="00C87952">
        <w:rPr>
          <w:color w:val="0070C0"/>
          <w:lang w:val="en-US"/>
        </w:rPr>
        <w:t>S</w:t>
      </w:r>
      <w:r w:rsidRPr="00C87952">
        <w:rPr>
          <w:color w:val="0070C0"/>
        </w:rPr>
        <w:t>-</w:t>
      </w:r>
      <w:r w:rsidRPr="00C87952">
        <w:rPr>
          <w:color w:val="0070C0"/>
          <w:lang w:val="en-US"/>
        </w:rPr>
        <w:t>meter</w:t>
      </w:r>
      <w:r w:rsidRPr="00C87952">
        <w:rPr>
          <w:color w:val="0070C0"/>
        </w:rPr>
        <w:t xml:space="preserve"> к </w:t>
      </w:r>
      <w:r w:rsidRPr="00C87952">
        <w:rPr>
          <w:color w:val="0070C0"/>
          <w:lang w:val="en-US"/>
        </w:rPr>
        <w:t>VT</w:t>
      </w:r>
      <w:r w:rsidRPr="00C87952">
        <w:rPr>
          <w:color w:val="0070C0"/>
        </w:rPr>
        <w:t xml:space="preserve">8. Это не только </w:t>
      </w:r>
      <w:r>
        <w:rPr>
          <w:color w:val="0070C0"/>
        </w:rPr>
        <w:t>упростит плату А3, а</w:t>
      </w:r>
      <w:r w:rsidRPr="00C87952">
        <w:rPr>
          <w:color w:val="0070C0"/>
        </w:rPr>
        <w:t xml:space="preserve"> </w:t>
      </w:r>
      <w:r>
        <w:rPr>
          <w:color w:val="0070C0"/>
        </w:rPr>
        <w:t xml:space="preserve">улучшает помехозащищенность </w:t>
      </w:r>
      <w:r w:rsidRPr="00C87952">
        <w:rPr>
          <w:color w:val="0070C0"/>
        </w:rPr>
        <w:t xml:space="preserve">и улучшает правдоподобие показания на УКВ. Особенно в городе сильный сигнал на УКВ может вызвать выпрямительный процесс в </w:t>
      </w:r>
      <w:r w:rsidRPr="00C87952">
        <w:rPr>
          <w:color w:val="0070C0"/>
          <w:lang w:val="en-US"/>
        </w:rPr>
        <w:t>VT</w:t>
      </w:r>
      <w:r w:rsidRPr="00C87952">
        <w:rPr>
          <w:color w:val="0070C0"/>
        </w:rPr>
        <w:t xml:space="preserve">7. От этого </w:t>
      </w:r>
      <w:r w:rsidRPr="00C87952">
        <w:rPr>
          <w:color w:val="0070C0"/>
          <w:lang w:val="en-US"/>
        </w:rPr>
        <w:t>S</w:t>
      </w:r>
      <w:r w:rsidRPr="00C87952">
        <w:rPr>
          <w:color w:val="0070C0"/>
        </w:rPr>
        <w:t>-</w:t>
      </w:r>
      <w:r w:rsidRPr="00C87952">
        <w:rPr>
          <w:color w:val="0070C0"/>
          <w:lang w:val="en-US"/>
        </w:rPr>
        <w:t>meter</w:t>
      </w:r>
      <w:r w:rsidRPr="00C87952">
        <w:rPr>
          <w:color w:val="0070C0"/>
        </w:rPr>
        <w:t xml:space="preserve"> может "притупить" в одной позиции или даже включить "задний ход".</w:t>
      </w:r>
    </w:p>
    <w:p w:rsidR="005A441C" w:rsidRDefault="008D1067" w:rsidP="00717E45">
      <w:pPr>
        <w:pStyle w:val="1"/>
      </w:pPr>
      <w:bookmarkStart w:id="13" w:name="_Toc137407744"/>
      <w:r>
        <w:t>заключение</w:t>
      </w:r>
      <w:bookmarkEnd w:id="13"/>
    </w:p>
    <w:p w:rsidR="005A441C" w:rsidRDefault="008D1067" w:rsidP="00D91439">
      <w:pPr>
        <w:jc w:val="both"/>
        <w:rPr>
          <w:color w:val="FF0000"/>
        </w:rPr>
      </w:pPr>
      <w:r>
        <w:t xml:space="preserve">После </w:t>
      </w:r>
      <w:r w:rsidR="00DE72FF">
        <w:t xml:space="preserve">доработок и модификации мы имеем первоклассный аналоговый приёмник с малым энергопотреблением. Он в отличие от спортивной аппаратуры нас сопровождает на </w:t>
      </w:r>
      <w:proofErr w:type="spellStart"/>
      <w:r w:rsidR="00DE72FF">
        <w:t>романтичские</w:t>
      </w:r>
      <w:proofErr w:type="spellEnd"/>
      <w:r w:rsidR="00DE72FF">
        <w:t xml:space="preserve"> радиолюбительские прогулки. В первую очередь он обеспечит классический комфорт. </w:t>
      </w:r>
      <w:r w:rsidR="008D2605">
        <w:t>Этот приёмник</w:t>
      </w:r>
      <w:r w:rsidR="00DE72FF">
        <w:t xml:space="preserve"> </w:t>
      </w:r>
      <w:r w:rsidR="008D2605">
        <w:t>заманит</w:t>
      </w:r>
      <w:r w:rsidR="00272911">
        <w:t xml:space="preserve"> и слабо технически образованных людей</w:t>
      </w:r>
      <w:r w:rsidR="00DE72FF">
        <w:t xml:space="preserve"> на эфирный поход</w:t>
      </w:r>
      <w:r w:rsidR="008D2605">
        <w:t>,</w:t>
      </w:r>
      <w:r w:rsidR="00DE72FF">
        <w:t xml:space="preserve"> благодаря простот</w:t>
      </w:r>
      <w:r w:rsidR="008D2605">
        <w:t>е</w:t>
      </w:r>
      <w:r w:rsidR="00DE72FF">
        <w:t xml:space="preserve"> обращения к нему</w:t>
      </w:r>
      <w:r w:rsidR="009368B1">
        <w:t xml:space="preserve"> и его добрым звучанием</w:t>
      </w:r>
      <w:r w:rsidR="00272911">
        <w:t>. Высокая помехоусто</w:t>
      </w:r>
      <w:r w:rsidR="00747566">
        <w:t>й</w:t>
      </w:r>
      <w:r w:rsidR="00272911">
        <w:t>чивость обеспечит чистый приём</w:t>
      </w:r>
      <w:r w:rsidR="00DE72FF">
        <w:t>.</w:t>
      </w:r>
    </w:p>
    <w:sectPr w:rsidR="005A441C" w:rsidSect="00C93D2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707"/>
    <w:multiLevelType w:val="multilevel"/>
    <w:tmpl w:val="1AF6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F23B7D"/>
    <w:multiLevelType w:val="hybridMultilevel"/>
    <w:tmpl w:val="C52CC25E"/>
    <w:lvl w:ilvl="0" w:tplc="04190001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">
    <w:nsid w:val="38E67D77"/>
    <w:multiLevelType w:val="multilevel"/>
    <w:tmpl w:val="D91CA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B382308"/>
    <w:multiLevelType w:val="multilevel"/>
    <w:tmpl w:val="2CC8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CF076B"/>
    <w:multiLevelType w:val="hybridMultilevel"/>
    <w:tmpl w:val="7BB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E43756"/>
    <w:multiLevelType w:val="hybridMultilevel"/>
    <w:tmpl w:val="5DD6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11F3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2561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DC5445"/>
    <w:rsid w:val="00001977"/>
    <w:rsid w:val="000060C1"/>
    <w:rsid w:val="00006C4A"/>
    <w:rsid w:val="00007F2B"/>
    <w:rsid w:val="00010B7A"/>
    <w:rsid w:val="0001409F"/>
    <w:rsid w:val="00015326"/>
    <w:rsid w:val="00021526"/>
    <w:rsid w:val="00023239"/>
    <w:rsid w:val="0002443E"/>
    <w:rsid w:val="000248AA"/>
    <w:rsid w:val="000307E2"/>
    <w:rsid w:val="00032CAE"/>
    <w:rsid w:val="000357ED"/>
    <w:rsid w:val="00037EF9"/>
    <w:rsid w:val="00041B54"/>
    <w:rsid w:val="0004465D"/>
    <w:rsid w:val="0004677E"/>
    <w:rsid w:val="0006122B"/>
    <w:rsid w:val="000619FF"/>
    <w:rsid w:val="0006595B"/>
    <w:rsid w:val="00065DD9"/>
    <w:rsid w:val="0006627E"/>
    <w:rsid w:val="0006777F"/>
    <w:rsid w:val="000738A9"/>
    <w:rsid w:val="000767A1"/>
    <w:rsid w:val="0007692F"/>
    <w:rsid w:val="00077CE6"/>
    <w:rsid w:val="000811B1"/>
    <w:rsid w:val="000827C7"/>
    <w:rsid w:val="00082D2A"/>
    <w:rsid w:val="00091740"/>
    <w:rsid w:val="00091FE3"/>
    <w:rsid w:val="000926B0"/>
    <w:rsid w:val="00092C59"/>
    <w:rsid w:val="000934AC"/>
    <w:rsid w:val="00093B85"/>
    <w:rsid w:val="000A05A5"/>
    <w:rsid w:val="000A25DA"/>
    <w:rsid w:val="000A5581"/>
    <w:rsid w:val="000A5E1A"/>
    <w:rsid w:val="000B2171"/>
    <w:rsid w:val="000B41D8"/>
    <w:rsid w:val="000B5A32"/>
    <w:rsid w:val="000B6244"/>
    <w:rsid w:val="000C6C46"/>
    <w:rsid w:val="000D125C"/>
    <w:rsid w:val="000D5BA0"/>
    <w:rsid w:val="000D7615"/>
    <w:rsid w:val="000D7C2A"/>
    <w:rsid w:val="000E16F4"/>
    <w:rsid w:val="000E2A44"/>
    <w:rsid w:val="000E2C69"/>
    <w:rsid w:val="000E3BB2"/>
    <w:rsid w:val="000E5984"/>
    <w:rsid w:val="000F16F2"/>
    <w:rsid w:val="000F3486"/>
    <w:rsid w:val="000F6776"/>
    <w:rsid w:val="00100E6B"/>
    <w:rsid w:val="001023D7"/>
    <w:rsid w:val="0010451D"/>
    <w:rsid w:val="00107AA3"/>
    <w:rsid w:val="00107D61"/>
    <w:rsid w:val="00113E86"/>
    <w:rsid w:val="0011420D"/>
    <w:rsid w:val="00117281"/>
    <w:rsid w:val="00120377"/>
    <w:rsid w:val="0012374F"/>
    <w:rsid w:val="0012397F"/>
    <w:rsid w:val="0012687D"/>
    <w:rsid w:val="00126C03"/>
    <w:rsid w:val="0013119F"/>
    <w:rsid w:val="00133982"/>
    <w:rsid w:val="001340CD"/>
    <w:rsid w:val="00143985"/>
    <w:rsid w:val="00143EA5"/>
    <w:rsid w:val="00145C11"/>
    <w:rsid w:val="00153755"/>
    <w:rsid w:val="00153F5A"/>
    <w:rsid w:val="00160A04"/>
    <w:rsid w:val="00162095"/>
    <w:rsid w:val="001621F0"/>
    <w:rsid w:val="00162BB5"/>
    <w:rsid w:val="00164950"/>
    <w:rsid w:val="00171945"/>
    <w:rsid w:val="0017617F"/>
    <w:rsid w:val="00176502"/>
    <w:rsid w:val="0017663A"/>
    <w:rsid w:val="00176718"/>
    <w:rsid w:val="0017725B"/>
    <w:rsid w:val="001802F2"/>
    <w:rsid w:val="001806C4"/>
    <w:rsid w:val="0018345D"/>
    <w:rsid w:val="0018713C"/>
    <w:rsid w:val="001900EA"/>
    <w:rsid w:val="0019504F"/>
    <w:rsid w:val="001A33A2"/>
    <w:rsid w:val="001A6D9D"/>
    <w:rsid w:val="001A73BD"/>
    <w:rsid w:val="001A78FC"/>
    <w:rsid w:val="001B507F"/>
    <w:rsid w:val="001C05FD"/>
    <w:rsid w:val="001C0A38"/>
    <w:rsid w:val="001C1D2E"/>
    <w:rsid w:val="001C25C2"/>
    <w:rsid w:val="001D0B69"/>
    <w:rsid w:val="001D341B"/>
    <w:rsid w:val="001D4781"/>
    <w:rsid w:val="001D6211"/>
    <w:rsid w:val="001E3F75"/>
    <w:rsid w:val="001E6EF9"/>
    <w:rsid w:val="001F0C49"/>
    <w:rsid w:val="001F4314"/>
    <w:rsid w:val="0020087A"/>
    <w:rsid w:val="00201638"/>
    <w:rsid w:val="00203574"/>
    <w:rsid w:val="0020367F"/>
    <w:rsid w:val="002053F5"/>
    <w:rsid w:val="00207CF7"/>
    <w:rsid w:val="00210CAC"/>
    <w:rsid w:val="00211CF4"/>
    <w:rsid w:val="002155B8"/>
    <w:rsid w:val="00217AAD"/>
    <w:rsid w:val="002230AF"/>
    <w:rsid w:val="002232D6"/>
    <w:rsid w:val="002306B0"/>
    <w:rsid w:val="00230D07"/>
    <w:rsid w:val="00234C9D"/>
    <w:rsid w:val="00242EAC"/>
    <w:rsid w:val="002435DB"/>
    <w:rsid w:val="002443F4"/>
    <w:rsid w:val="002454C6"/>
    <w:rsid w:val="0025227A"/>
    <w:rsid w:val="0025296F"/>
    <w:rsid w:val="002531F7"/>
    <w:rsid w:val="00257CC9"/>
    <w:rsid w:val="00272911"/>
    <w:rsid w:val="002731F6"/>
    <w:rsid w:val="00282353"/>
    <w:rsid w:val="002824EC"/>
    <w:rsid w:val="00282897"/>
    <w:rsid w:val="00283ED8"/>
    <w:rsid w:val="00287C1C"/>
    <w:rsid w:val="002922F1"/>
    <w:rsid w:val="00293C90"/>
    <w:rsid w:val="00294F6D"/>
    <w:rsid w:val="00296F13"/>
    <w:rsid w:val="002B5187"/>
    <w:rsid w:val="002B6729"/>
    <w:rsid w:val="002B6B23"/>
    <w:rsid w:val="002B6D21"/>
    <w:rsid w:val="002C0A9F"/>
    <w:rsid w:val="002C2D6A"/>
    <w:rsid w:val="002C3313"/>
    <w:rsid w:val="002C4E74"/>
    <w:rsid w:val="002C7A46"/>
    <w:rsid w:val="002D12CE"/>
    <w:rsid w:val="002D21B4"/>
    <w:rsid w:val="002D3701"/>
    <w:rsid w:val="002D5F80"/>
    <w:rsid w:val="002D6653"/>
    <w:rsid w:val="002E0B78"/>
    <w:rsid w:val="002E3403"/>
    <w:rsid w:val="002E5207"/>
    <w:rsid w:val="002E7050"/>
    <w:rsid w:val="002F107C"/>
    <w:rsid w:val="002F2392"/>
    <w:rsid w:val="002F7E8B"/>
    <w:rsid w:val="00302D82"/>
    <w:rsid w:val="00302DB6"/>
    <w:rsid w:val="00304217"/>
    <w:rsid w:val="0030581A"/>
    <w:rsid w:val="00306021"/>
    <w:rsid w:val="0030780B"/>
    <w:rsid w:val="00310945"/>
    <w:rsid w:val="00310D77"/>
    <w:rsid w:val="00312D6B"/>
    <w:rsid w:val="00313D45"/>
    <w:rsid w:val="00320263"/>
    <w:rsid w:val="00320F33"/>
    <w:rsid w:val="0032157F"/>
    <w:rsid w:val="0032251F"/>
    <w:rsid w:val="00325A07"/>
    <w:rsid w:val="00333C95"/>
    <w:rsid w:val="00334E52"/>
    <w:rsid w:val="003358AE"/>
    <w:rsid w:val="00341C7D"/>
    <w:rsid w:val="00346AF0"/>
    <w:rsid w:val="00352B73"/>
    <w:rsid w:val="00354037"/>
    <w:rsid w:val="00356EF5"/>
    <w:rsid w:val="00357F34"/>
    <w:rsid w:val="003600C9"/>
    <w:rsid w:val="003603AF"/>
    <w:rsid w:val="00363070"/>
    <w:rsid w:val="00372C4E"/>
    <w:rsid w:val="003730FA"/>
    <w:rsid w:val="003751AF"/>
    <w:rsid w:val="00375EF4"/>
    <w:rsid w:val="003766BA"/>
    <w:rsid w:val="003767E2"/>
    <w:rsid w:val="00380CBA"/>
    <w:rsid w:val="00382AA1"/>
    <w:rsid w:val="00382D94"/>
    <w:rsid w:val="00382DF1"/>
    <w:rsid w:val="00383C3F"/>
    <w:rsid w:val="003875E5"/>
    <w:rsid w:val="00387EAD"/>
    <w:rsid w:val="00392D80"/>
    <w:rsid w:val="00393A07"/>
    <w:rsid w:val="003A2C32"/>
    <w:rsid w:val="003A3D25"/>
    <w:rsid w:val="003A656C"/>
    <w:rsid w:val="003B118D"/>
    <w:rsid w:val="003B6392"/>
    <w:rsid w:val="003B6B72"/>
    <w:rsid w:val="003C25A0"/>
    <w:rsid w:val="003C2DD3"/>
    <w:rsid w:val="003C345E"/>
    <w:rsid w:val="003C3BFB"/>
    <w:rsid w:val="003C4F91"/>
    <w:rsid w:val="003C717F"/>
    <w:rsid w:val="003D4063"/>
    <w:rsid w:val="003E085A"/>
    <w:rsid w:val="003E0957"/>
    <w:rsid w:val="003E0D7F"/>
    <w:rsid w:val="003E43CD"/>
    <w:rsid w:val="003E541B"/>
    <w:rsid w:val="003E7CA1"/>
    <w:rsid w:val="003F1B4D"/>
    <w:rsid w:val="003F2BD8"/>
    <w:rsid w:val="003F50E2"/>
    <w:rsid w:val="003F553B"/>
    <w:rsid w:val="003F5C3B"/>
    <w:rsid w:val="00400DEE"/>
    <w:rsid w:val="00401B0E"/>
    <w:rsid w:val="00402932"/>
    <w:rsid w:val="00403487"/>
    <w:rsid w:val="0040372E"/>
    <w:rsid w:val="0040495C"/>
    <w:rsid w:val="00404A5F"/>
    <w:rsid w:val="00406A49"/>
    <w:rsid w:val="0041188F"/>
    <w:rsid w:val="004141BA"/>
    <w:rsid w:val="00423347"/>
    <w:rsid w:val="00424A0D"/>
    <w:rsid w:val="00426DB9"/>
    <w:rsid w:val="00427369"/>
    <w:rsid w:val="004275EA"/>
    <w:rsid w:val="0043183F"/>
    <w:rsid w:val="00432658"/>
    <w:rsid w:val="004374A2"/>
    <w:rsid w:val="00442D34"/>
    <w:rsid w:val="0044592F"/>
    <w:rsid w:val="00450FED"/>
    <w:rsid w:val="00451FD1"/>
    <w:rsid w:val="0045250B"/>
    <w:rsid w:val="0045277C"/>
    <w:rsid w:val="004541B8"/>
    <w:rsid w:val="00460B44"/>
    <w:rsid w:val="00460FAB"/>
    <w:rsid w:val="004611EA"/>
    <w:rsid w:val="00463C05"/>
    <w:rsid w:val="004661F9"/>
    <w:rsid w:val="0046677A"/>
    <w:rsid w:val="00466E5E"/>
    <w:rsid w:val="00470244"/>
    <w:rsid w:val="00470A9B"/>
    <w:rsid w:val="00471DB3"/>
    <w:rsid w:val="0047252A"/>
    <w:rsid w:val="00477E85"/>
    <w:rsid w:val="00481614"/>
    <w:rsid w:val="004836C6"/>
    <w:rsid w:val="00484501"/>
    <w:rsid w:val="00485238"/>
    <w:rsid w:val="0049064B"/>
    <w:rsid w:val="00491229"/>
    <w:rsid w:val="00491A4C"/>
    <w:rsid w:val="00492440"/>
    <w:rsid w:val="00492D0D"/>
    <w:rsid w:val="00494FCA"/>
    <w:rsid w:val="00497F96"/>
    <w:rsid w:val="004A1A78"/>
    <w:rsid w:val="004A5274"/>
    <w:rsid w:val="004B0770"/>
    <w:rsid w:val="004B2A7C"/>
    <w:rsid w:val="004B432F"/>
    <w:rsid w:val="004B4FAE"/>
    <w:rsid w:val="004B5E36"/>
    <w:rsid w:val="004C027E"/>
    <w:rsid w:val="004C379A"/>
    <w:rsid w:val="004C393D"/>
    <w:rsid w:val="004C7846"/>
    <w:rsid w:val="004D0AD7"/>
    <w:rsid w:val="004D3141"/>
    <w:rsid w:val="004D3BFF"/>
    <w:rsid w:val="004D7B23"/>
    <w:rsid w:val="004E1624"/>
    <w:rsid w:val="004E3FF7"/>
    <w:rsid w:val="004E59EE"/>
    <w:rsid w:val="004E7936"/>
    <w:rsid w:val="004F0C44"/>
    <w:rsid w:val="004F4778"/>
    <w:rsid w:val="004F6DBF"/>
    <w:rsid w:val="004F7C39"/>
    <w:rsid w:val="00507A21"/>
    <w:rsid w:val="00510FDC"/>
    <w:rsid w:val="0051262E"/>
    <w:rsid w:val="005136A5"/>
    <w:rsid w:val="005253A7"/>
    <w:rsid w:val="00525CB3"/>
    <w:rsid w:val="00535662"/>
    <w:rsid w:val="00536DAE"/>
    <w:rsid w:val="00550A10"/>
    <w:rsid w:val="00551421"/>
    <w:rsid w:val="00554094"/>
    <w:rsid w:val="00554553"/>
    <w:rsid w:val="00556E58"/>
    <w:rsid w:val="00561B37"/>
    <w:rsid w:val="00565EC9"/>
    <w:rsid w:val="00566D02"/>
    <w:rsid w:val="005743E1"/>
    <w:rsid w:val="005776EC"/>
    <w:rsid w:val="005818A9"/>
    <w:rsid w:val="00583A2B"/>
    <w:rsid w:val="00587E08"/>
    <w:rsid w:val="005A0C16"/>
    <w:rsid w:val="005A2654"/>
    <w:rsid w:val="005A26C0"/>
    <w:rsid w:val="005A29DB"/>
    <w:rsid w:val="005A2EEF"/>
    <w:rsid w:val="005A4289"/>
    <w:rsid w:val="005A441C"/>
    <w:rsid w:val="005A4A50"/>
    <w:rsid w:val="005B0A29"/>
    <w:rsid w:val="005B1C0C"/>
    <w:rsid w:val="005B454E"/>
    <w:rsid w:val="005B5F7E"/>
    <w:rsid w:val="005B6303"/>
    <w:rsid w:val="005C47BB"/>
    <w:rsid w:val="005C7B15"/>
    <w:rsid w:val="005D0441"/>
    <w:rsid w:val="005D079B"/>
    <w:rsid w:val="005D08DA"/>
    <w:rsid w:val="005D194D"/>
    <w:rsid w:val="005D1BC8"/>
    <w:rsid w:val="005D29C0"/>
    <w:rsid w:val="005D52D4"/>
    <w:rsid w:val="005E0B3F"/>
    <w:rsid w:val="005E35A2"/>
    <w:rsid w:val="005E4F9A"/>
    <w:rsid w:val="005E64C2"/>
    <w:rsid w:val="005E775E"/>
    <w:rsid w:val="005F222D"/>
    <w:rsid w:val="005F2E4B"/>
    <w:rsid w:val="005F47D0"/>
    <w:rsid w:val="005F767B"/>
    <w:rsid w:val="00600233"/>
    <w:rsid w:val="00600760"/>
    <w:rsid w:val="00601E65"/>
    <w:rsid w:val="0060284F"/>
    <w:rsid w:val="00603D94"/>
    <w:rsid w:val="006043C2"/>
    <w:rsid w:val="00612E54"/>
    <w:rsid w:val="00614D0F"/>
    <w:rsid w:val="00615C38"/>
    <w:rsid w:val="00615E8C"/>
    <w:rsid w:val="00616789"/>
    <w:rsid w:val="00620FD0"/>
    <w:rsid w:val="00621D78"/>
    <w:rsid w:val="00622C35"/>
    <w:rsid w:val="00623954"/>
    <w:rsid w:val="00626B70"/>
    <w:rsid w:val="00627072"/>
    <w:rsid w:val="006342C7"/>
    <w:rsid w:val="0063440E"/>
    <w:rsid w:val="0063492B"/>
    <w:rsid w:val="0063606D"/>
    <w:rsid w:val="00642B88"/>
    <w:rsid w:val="00647BCF"/>
    <w:rsid w:val="006508CB"/>
    <w:rsid w:val="00650CFC"/>
    <w:rsid w:val="00651EA3"/>
    <w:rsid w:val="0065406B"/>
    <w:rsid w:val="00657363"/>
    <w:rsid w:val="00661B93"/>
    <w:rsid w:val="0066247A"/>
    <w:rsid w:val="00662D62"/>
    <w:rsid w:val="006712FD"/>
    <w:rsid w:val="00671FE5"/>
    <w:rsid w:val="006744BE"/>
    <w:rsid w:val="00675C41"/>
    <w:rsid w:val="0067761D"/>
    <w:rsid w:val="00686256"/>
    <w:rsid w:val="00686810"/>
    <w:rsid w:val="0069286F"/>
    <w:rsid w:val="00695A63"/>
    <w:rsid w:val="006A009F"/>
    <w:rsid w:val="006A3B5F"/>
    <w:rsid w:val="006A4781"/>
    <w:rsid w:val="006B4493"/>
    <w:rsid w:val="006B725D"/>
    <w:rsid w:val="006B7D4B"/>
    <w:rsid w:val="006C0828"/>
    <w:rsid w:val="006C2FE1"/>
    <w:rsid w:val="006C34DD"/>
    <w:rsid w:val="006C6A7C"/>
    <w:rsid w:val="006D5F57"/>
    <w:rsid w:val="006D7F1F"/>
    <w:rsid w:val="006E0605"/>
    <w:rsid w:val="006E0932"/>
    <w:rsid w:val="006E0A4B"/>
    <w:rsid w:val="006E15F3"/>
    <w:rsid w:val="006E5472"/>
    <w:rsid w:val="006E76A6"/>
    <w:rsid w:val="006F1473"/>
    <w:rsid w:val="006F2C9E"/>
    <w:rsid w:val="006F4BD2"/>
    <w:rsid w:val="006F513F"/>
    <w:rsid w:val="006F5481"/>
    <w:rsid w:val="006F6491"/>
    <w:rsid w:val="00703A43"/>
    <w:rsid w:val="0070420A"/>
    <w:rsid w:val="007077FC"/>
    <w:rsid w:val="0070793E"/>
    <w:rsid w:val="007113E9"/>
    <w:rsid w:val="00717E45"/>
    <w:rsid w:val="00722012"/>
    <w:rsid w:val="0072294C"/>
    <w:rsid w:val="0073178F"/>
    <w:rsid w:val="00734D34"/>
    <w:rsid w:val="00736F8F"/>
    <w:rsid w:val="00743B5C"/>
    <w:rsid w:val="007442CE"/>
    <w:rsid w:val="00745214"/>
    <w:rsid w:val="00746284"/>
    <w:rsid w:val="00746ACD"/>
    <w:rsid w:val="00747566"/>
    <w:rsid w:val="007479DB"/>
    <w:rsid w:val="00751796"/>
    <w:rsid w:val="007531F7"/>
    <w:rsid w:val="007572E7"/>
    <w:rsid w:val="007613C7"/>
    <w:rsid w:val="0076321E"/>
    <w:rsid w:val="00763673"/>
    <w:rsid w:val="00766458"/>
    <w:rsid w:val="00766F38"/>
    <w:rsid w:val="00767E9D"/>
    <w:rsid w:val="0077652C"/>
    <w:rsid w:val="00776DEA"/>
    <w:rsid w:val="00776F1E"/>
    <w:rsid w:val="0077712F"/>
    <w:rsid w:val="007803AB"/>
    <w:rsid w:val="00781E1F"/>
    <w:rsid w:val="00781E90"/>
    <w:rsid w:val="00784C93"/>
    <w:rsid w:val="0078536B"/>
    <w:rsid w:val="00786F90"/>
    <w:rsid w:val="0079026E"/>
    <w:rsid w:val="00790A2F"/>
    <w:rsid w:val="0079226F"/>
    <w:rsid w:val="00793542"/>
    <w:rsid w:val="00797C15"/>
    <w:rsid w:val="007A1072"/>
    <w:rsid w:val="007A2F0A"/>
    <w:rsid w:val="007A4597"/>
    <w:rsid w:val="007A4949"/>
    <w:rsid w:val="007B075D"/>
    <w:rsid w:val="007B156E"/>
    <w:rsid w:val="007B4EB1"/>
    <w:rsid w:val="007B5CA7"/>
    <w:rsid w:val="007B69B9"/>
    <w:rsid w:val="007C1520"/>
    <w:rsid w:val="007C36CD"/>
    <w:rsid w:val="007D116A"/>
    <w:rsid w:val="007D1818"/>
    <w:rsid w:val="007D2432"/>
    <w:rsid w:val="007D6E43"/>
    <w:rsid w:val="007D7D4A"/>
    <w:rsid w:val="007E3B9A"/>
    <w:rsid w:val="007E453E"/>
    <w:rsid w:val="007E4EBE"/>
    <w:rsid w:val="007E6079"/>
    <w:rsid w:val="007E6CB3"/>
    <w:rsid w:val="007E6E99"/>
    <w:rsid w:val="007E778B"/>
    <w:rsid w:val="007F43E6"/>
    <w:rsid w:val="007F74D7"/>
    <w:rsid w:val="00810301"/>
    <w:rsid w:val="008103EF"/>
    <w:rsid w:val="0081105F"/>
    <w:rsid w:val="00813983"/>
    <w:rsid w:val="00813CFC"/>
    <w:rsid w:val="00814430"/>
    <w:rsid w:val="00817324"/>
    <w:rsid w:val="0082209B"/>
    <w:rsid w:val="0082215A"/>
    <w:rsid w:val="008254F0"/>
    <w:rsid w:val="00831C79"/>
    <w:rsid w:val="00833D0D"/>
    <w:rsid w:val="00834C3D"/>
    <w:rsid w:val="00840417"/>
    <w:rsid w:val="00840900"/>
    <w:rsid w:val="00840D76"/>
    <w:rsid w:val="0084550B"/>
    <w:rsid w:val="008457AA"/>
    <w:rsid w:val="00845D02"/>
    <w:rsid w:val="00846681"/>
    <w:rsid w:val="00850E94"/>
    <w:rsid w:val="00851B88"/>
    <w:rsid w:val="00853CC1"/>
    <w:rsid w:val="008555BC"/>
    <w:rsid w:val="008556FE"/>
    <w:rsid w:val="00855B59"/>
    <w:rsid w:val="00856E15"/>
    <w:rsid w:val="008577EB"/>
    <w:rsid w:val="00857E73"/>
    <w:rsid w:val="00867F7C"/>
    <w:rsid w:val="00872BE7"/>
    <w:rsid w:val="00873D3B"/>
    <w:rsid w:val="00874139"/>
    <w:rsid w:val="00874167"/>
    <w:rsid w:val="00880EFF"/>
    <w:rsid w:val="00881069"/>
    <w:rsid w:val="008814F5"/>
    <w:rsid w:val="00883121"/>
    <w:rsid w:val="00884A4D"/>
    <w:rsid w:val="00885746"/>
    <w:rsid w:val="00887D75"/>
    <w:rsid w:val="008A2978"/>
    <w:rsid w:val="008B35BB"/>
    <w:rsid w:val="008B37E7"/>
    <w:rsid w:val="008B48F1"/>
    <w:rsid w:val="008C18EC"/>
    <w:rsid w:val="008C5173"/>
    <w:rsid w:val="008C5597"/>
    <w:rsid w:val="008C7121"/>
    <w:rsid w:val="008C7674"/>
    <w:rsid w:val="008D0A95"/>
    <w:rsid w:val="008D1067"/>
    <w:rsid w:val="008D2605"/>
    <w:rsid w:val="008D268A"/>
    <w:rsid w:val="008D559E"/>
    <w:rsid w:val="008D66CE"/>
    <w:rsid w:val="008F08C8"/>
    <w:rsid w:val="008F1603"/>
    <w:rsid w:val="008F44E5"/>
    <w:rsid w:val="008F5A76"/>
    <w:rsid w:val="008F5DB7"/>
    <w:rsid w:val="0091162A"/>
    <w:rsid w:val="009116B2"/>
    <w:rsid w:val="009116BB"/>
    <w:rsid w:val="0091262A"/>
    <w:rsid w:val="00915464"/>
    <w:rsid w:val="00916622"/>
    <w:rsid w:val="009172EF"/>
    <w:rsid w:val="009179CD"/>
    <w:rsid w:val="00920288"/>
    <w:rsid w:val="00921084"/>
    <w:rsid w:val="00921617"/>
    <w:rsid w:val="00921ED6"/>
    <w:rsid w:val="00930C8D"/>
    <w:rsid w:val="00934EFD"/>
    <w:rsid w:val="009363FB"/>
    <w:rsid w:val="009368B1"/>
    <w:rsid w:val="00937F0C"/>
    <w:rsid w:val="00940C4E"/>
    <w:rsid w:val="00950374"/>
    <w:rsid w:val="009508FE"/>
    <w:rsid w:val="00951F70"/>
    <w:rsid w:val="00952331"/>
    <w:rsid w:val="00952516"/>
    <w:rsid w:val="00954D57"/>
    <w:rsid w:val="00954EC1"/>
    <w:rsid w:val="009623B9"/>
    <w:rsid w:val="00963AC8"/>
    <w:rsid w:val="00964717"/>
    <w:rsid w:val="009650DF"/>
    <w:rsid w:val="00967C6E"/>
    <w:rsid w:val="009710DF"/>
    <w:rsid w:val="009732EA"/>
    <w:rsid w:val="00976731"/>
    <w:rsid w:val="00977455"/>
    <w:rsid w:val="00981693"/>
    <w:rsid w:val="00981725"/>
    <w:rsid w:val="009834E7"/>
    <w:rsid w:val="009971BA"/>
    <w:rsid w:val="009A148B"/>
    <w:rsid w:val="009A169C"/>
    <w:rsid w:val="009A2B55"/>
    <w:rsid w:val="009A4A17"/>
    <w:rsid w:val="009A4DF0"/>
    <w:rsid w:val="009B1129"/>
    <w:rsid w:val="009B36B8"/>
    <w:rsid w:val="009B458A"/>
    <w:rsid w:val="009C0C1E"/>
    <w:rsid w:val="009C5726"/>
    <w:rsid w:val="009C7150"/>
    <w:rsid w:val="009C79D5"/>
    <w:rsid w:val="009D0048"/>
    <w:rsid w:val="009D37FF"/>
    <w:rsid w:val="009D3B40"/>
    <w:rsid w:val="009D6291"/>
    <w:rsid w:val="009E0577"/>
    <w:rsid w:val="009E08A2"/>
    <w:rsid w:val="009E1CDD"/>
    <w:rsid w:val="009E5C3B"/>
    <w:rsid w:val="009E786F"/>
    <w:rsid w:val="009F15DC"/>
    <w:rsid w:val="009F34FF"/>
    <w:rsid w:val="009F3A17"/>
    <w:rsid w:val="009F40B7"/>
    <w:rsid w:val="009F61D3"/>
    <w:rsid w:val="00A050B3"/>
    <w:rsid w:val="00A05AE9"/>
    <w:rsid w:val="00A05CC7"/>
    <w:rsid w:val="00A06301"/>
    <w:rsid w:val="00A10961"/>
    <w:rsid w:val="00A13418"/>
    <w:rsid w:val="00A15C80"/>
    <w:rsid w:val="00A1772F"/>
    <w:rsid w:val="00A20D19"/>
    <w:rsid w:val="00A24DAD"/>
    <w:rsid w:val="00A272CA"/>
    <w:rsid w:val="00A3447D"/>
    <w:rsid w:val="00A34D52"/>
    <w:rsid w:val="00A3686C"/>
    <w:rsid w:val="00A37B70"/>
    <w:rsid w:val="00A427E8"/>
    <w:rsid w:val="00A437AF"/>
    <w:rsid w:val="00A4390B"/>
    <w:rsid w:val="00A44713"/>
    <w:rsid w:val="00A44DFE"/>
    <w:rsid w:val="00A473CD"/>
    <w:rsid w:val="00A47AB1"/>
    <w:rsid w:val="00A47D01"/>
    <w:rsid w:val="00A511E9"/>
    <w:rsid w:val="00A52825"/>
    <w:rsid w:val="00A5430A"/>
    <w:rsid w:val="00A57795"/>
    <w:rsid w:val="00A64DA5"/>
    <w:rsid w:val="00A6699B"/>
    <w:rsid w:val="00A67705"/>
    <w:rsid w:val="00A737A2"/>
    <w:rsid w:val="00A804EB"/>
    <w:rsid w:val="00A83A51"/>
    <w:rsid w:val="00A84E9A"/>
    <w:rsid w:val="00A86400"/>
    <w:rsid w:val="00A90825"/>
    <w:rsid w:val="00AA0997"/>
    <w:rsid w:val="00AB1A86"/>
    <w:rsid w:val="00AB40FA"/>
    <w:rsid w:val="00AB420D"/>
    <w:rsid w:val="00AB57E9"/>
    <w:rsid w:val="00AC1578"/>
    <w:rsid w:val="00AC6649"/>
    <w:rsid w:val="00AD0C8E"/>
    <w:rsid w:val="00AD3A16"/>
    <w:rsid w:val="00AD3D47"/>
    <w:rsid w:val="00AD6039"/>
    <w:rsid w:val="00AF7350"/>
    <w:rsid w:val="00B06851"/>
    <w:rsid w:val="00B0749C"/>
    <w:rsid w:val="00B101CC"/>
    <w:rsid w:val="00B11171"/>
    <w:rsid w:val="00B12BE5"/>
    <w:rsid w:val="00B1411B"/>
    <w:rsid w:val="00B23452"/>
    <w:rsid w:val="00B24F04"/>
    <w:rsid w:val="00B25035"/>
    <w:rsid w:val="00B2673B"/>
    <w:rsid w:val="00B27E1E"/>
    <w:rsid w:val="00B31E8A"/>
    <w:rsid w:val="00B31FBE"/>
    <w:rsid w:val="00B3239B"/>
    <w:rsid w:val="00B34488"/>
    <w:rsid w:val="00B36F91"/>
    <w:rsid w:val="00B377A9"/>
    <w:rsid w:val="00B425CF"/>
    <w:rsid w:val="00B42840"/>
    <w:rsid w:val="00B43A33"/>
    <w:rsid w:val="00B43FFA"/>
    <w:rsid w:val="00B4410A"/>
    <w:rsid w:val="00B450A1"/>
    <w:rsid w:val="00B47E55"/>
    <w:rsid w:val="00B52059"/>
    <w:rsid w:val="00B522F5"/>
    <w:rsid w:val="00B53955"/>
    <w:rsid w:val="00B54B9F"/>
    <w:rsid w:val="00B56312"/>
    <w:rsid w:val="00B57B30"/>
    <w:rsid w:val="00B61D5F"/>
    <w:rsid w:val="00B62264"/>
    <w:rsid w:val="00B62E71"/>
    <w:rsid w:val="00B706BB"/>
    <w:rsid w:val="00B70916"/>
    <w:rsid w:val="00B71C2F"/>
    <w:rsid w:val="00B81220"/>
    <w:rsid w:val="00B86863"/>
    <w:rsid w:val="00B9312F"/>
    <w:rsid w:val="00B94785"/>
    <w:rsid w:val="00B94FBB"/>
    <w:rsid w:val="00B95684"/>
    <w:rsid w:val="00BA2E82"/>
    <w:rsid w:val="00BA598F"/>
    <w:rsid w:val="00BA7415"/>
    <w:rsid w:val="00BB019A"/>
    <w:rsid w:val="00BB0F9D"/>
    <w:rsid w:val="00BB2A1E"/>
    <w:rsid w:val="00BB39C7"/>
    <w:rsid w:val="00BB5671"/>
    <w:rsid w:val="00BB57FA"/>
    <w:rsid w:val="00BC0E7C"/>
    <w:rsid w:val="00BC1986"/>
    <w:rsid w:val="00BC2360"/>
    <w:rsid w:val="00BC508C"/>
    <w:rsid w:val="00BD7DB8"/>
    <w:rsid w:val="00BE089E"/>
    <w:rsid w:val="00BE24D5"/>
    <w:rsid w:val="00BE2A68"/>
    <w:rsid w:val="00BE2DD3"/>
    <w:rsid w:val="00BE3087"/>
    <w:rsid w:val="00BE39D2"/>
    <w:rsid w:val="00BE3EC1"/>
    <w:rsid w:val="00BE48DA"/>
    <w:rsid w:val="00BE597B"/>
    <w:rsid w:val="00BE7A17"/>
    <w:rsid w:val="00BF1AB5"/>
    <w:rsid w:val="00BF5287"/>
    <w:rsid w:val="00BF5AD8"/>
    <w:rsid w:val="00BF5B61"/>
    <w:rsid w:val="00BF6546"/>
    <w:rsid w:val="00BF6A3A"/>
    <w:rsid w:val="00C021DC"/>
    <w:rsid w:val="00C04363"/>
    <w:rsid w:val="00C058EE"/>
    <w:rsid w:val="00C05D86"/>
    <w:rsid w:val="00C07897"/>
    <w:rsid w:val="00C10FB0"/>
    <w:rsid w:val="00C127A0"/>
    <w:rsid w:val="00C16271"/>
    <w:rsid w:val="00C16E57"/>
    <w:rsid w:val="00C214C5"/>
    <w:rsid w:val="00C226C0"/>
    <w:rsid w:val="00C2500C"/>
    <w:rsid w:val="00C252AB"/>
    <w:rsid w:val="00C27DF0"/>
    <w:rsid w:val="00C369E0"/>
    <w:rsid w:val="00C36DA4"/>
    <w:rsid w:val="00C40894"/>
    <w:rsid w:val="00C416AE"/>
    <w:rsid w:val="00C440EF"/>
    <w:rsid w:val="00C450A9"/>
    <w:rsid w:val="00C46F0E"/>
    <w:rsid w:val="00C52618"/>
    <w:rsid w:val="00C56EDB"/>
    <w:rsid w:val="00C613B9"/>
    <w:rsid w:val="00C620C0"/>
    <w:rsid w:val="00C62436"/>
    <w:rsid w:val="00C627FE"/>
    <w:rsid w:val="00C62D42"/>
    <w:rsid w:val="00C64E94"/>
    <w:rsid w:val="00C657B4"/>
    <w:rsid w:val="00C65EDF"/>
    <w:rsid w:val="00C66C64"/>
    <w:rsid w:val="00C72B23"/>
    <w:rsid w:val="00C735F5"/>
    <w:rsid w:val="00C736CE"/>
    <w:rsid w:val="00C74F05"/>
    <w:rsid w:val="00C84B4E"/>
    <w:rsid w:val="00C85D3B"/>
    <w:rsid w:val="00C86F9D"/>
    <w:rsid w:val="00C8731F"/>
    <w:rsid w:val="00C87952"/>
    <w:rsid w:val="00C929A9"/>
    <w:rsid w:val="00C93D25"/>
    <w:rsid w:val="00C9468A"/>
    <w:rsid w:val="00C95178"/>
    <w:rsid w:val="00C96692"/>
    <w:rsid w:val="00CA547A"/>
    <w:rsid w:val="00CA6125"/>
    <w:rsid w:val="00CA6D00"/>
    <w:rsid w:val="00CB12C6"/>
    <w:rsid w:val="00CB57F0"/>
    <w:rsid w:val="00CC0987"/>
    <w:rsid w:val="00CC1F1B"/>
    <w:rsid w:val="00CC351A"/>
    <w:rsid w:val="00CC782A"/>
    <w:rsid w:val="00CD0F36"/>
    <w:rsid w:val="00CD0F78"/>
    <w:rsid w:val="00CD5AB5"/>
    <w:rsid w:val="00CD5C84"/>
    <w:rsid w:val="00CD5F31"/>
    <w:rsid w:val="00CE1EEA"/>
    <w:rsid w:val="00CE3AE8"/>
    <w:rsid w:val="00CE54DF"/>
    <w:rsid w:val="00CE57B7"/>
    <w:rsid w:val="00CF0D4F"/>
    <w:rsid w:val="00CF38FE"/>
    <w:rsid w:val="00CF5ADF"/>
    <w:rsid w:val="00CF6FDF"/>
    <w:rsid w:val="00D055A5"/>
    <w:rsid w:val="00D11CEC"/>
    <w:rsid w:val="00D12328"/>
    <w:rsid w:val="00D17087"/>
    <w:rsid w:val="00D17C1E"/>
    <w:rsid w:val="00D21045"/>
    <w:rsid w:val="00D21782"/>
    <w:rsid w:val="00D22996"/>
    <w:rsid w:val="00D272AE"/>
    <w:rsid w:val="00D30164"/>
    <w:rsid w:val="00D313F9"/>
    <w:rsid w:val="00D31B8C"/>
    <w:rsid w:val="00D33C06"/>
    <w:rsid w:val="00D42167"/>
    <w:rsid w:val="00D44680"/>
    <w:rsid w:val="00D50ED1"/>
    <w:rsid w:val="00D51299"/>
    <w:rsid w:val="00D51E7F"/>
    <w:rsid w:val="00D5202E"/>
    <w:rsid w:val="00D60581"/>
    <w:rsid w:val="00D61B50"/>
    <w:rsid w:val="00D628F6"/>
    <w:rsid w:val="00D718D8"/>
    <w:rsid w:val="00D73791"/>
    <w:rsid w:val="00D73BFB"/>
    <w:rsid w:val="00D74468"/>
    <w:rsid w:val="00D76266"/>
    <w:rsid w:val="00D81DEE"/>
    <w:rsid w:val="00D82B6C"/>
    <w:rsid w:val="00D82C43"/>
    <w:rsid w:val="00D85744"/>
    <w:rsid w:val="00D86340"/>
    <w:rsid w:val="00D87228"/>
    <w:rsid w:val="00D873BE"/>
    <w:rsid w:val="00D87C7C"/>
    <w:rsid w:val="00D91439"/>
    <w:rsid w:val="00D93480"/>
    <w:rsid w:val="00D93FC8"/>
    <w:rsid w:val="00D967FD"/>
    <w:rsid w:val="00D96DBE"/>
    <w:rsid w:val="00D97EF5"/>
    <w:rsid w:val="00DA06D3"/>
    <w:rsid w:val="00DA21BC"/>
    <w:rsid w:val="00DA2C31"/>
    <w:rsid w:val="00DA457B"/>
    <w:rsid w:val="00DA73A6"/>
    <w:rsid w:val="00DB01D0"/>
    <w:rsid w:val="00DB0425"/>
    <w:rsid w:val="00DB3ED8"/>
    <w:rsid w:val="00DB4103"/>
    <w:rsid w:val="00DB5528"/>
    <w:rsid w:val="00DC07AF"/>
    <w:rsid w:val="00DC0D78"/>
    <w:rsid w:val="00DC2DE6"/>
    <w:rsid w:val="00DC5445"/>
    <w:rsid w:val="00DC758A"/>
    <w:rsid w:val="00DD0835"/>
    <w:rsid w:val="00DD0C7C"/>
    <w:rsid w:val="00DD5B64"/>
    <w:rsid w:val="00DD5FD9"/>
    <w:rsid w:val="00DD75C0"/>
    <w:rsid w:val="00DD794F"/>
    <w:rsid w:val="00DE39EC"/>
    <w:rsid w:val="00DE6E99"/>
    <w:rsid w:val="00DE72FF"/>
    <w:rsid w:val="00DF0417"/>
    <w:rsid w:val="00DF4642"/>
    <w:rsid w:val="00DF56A9"/>
    <w:rsid w:val="00E01479"/>
    <w:rsid w:val="00E050C6"/>
    <w:rsid w:val="00E06A4F"/>
    <w:rsid w:val="00E06D55"/>
    <w:rsid w:val="00E104AB"/>
    <w:rsid w:val="00E13BEF"/>
    <w:rsid w:val="00E14B70"/>
    <w:rsid w:val="00E156BF"/>
    <w:rsid w:val="00E16258"/>
    <w:rsid w:val="00E224FA"/>
    <w:rsid w:val="00E2464B"/>
    <w:rsid w:val="00E249BC"/>
    <w:rsid w:val="00E25DE7"/>
    <w:rsid w:val="00E26930"/>
    <w:rsid w:val="00E27507"/>
    <w:rsid w:val="00E32F0F"/>
    <w:rsid w:val="00E33A99"/>
    <w:rsid w:val="00E37E26"/>
    <w:rsid w:val="00E40044"/>
    <w:rsid w:val="00E43C34"/>
    <w:rsid w:val="00E442C0"/>
    <w:rsid w:val="00E4710E"/>
    <w:rsid w:val="00E473C5"/>
    <w:rsid w:val="00E478AF"/>
    <w:rsid w:val="00E51B00"/>
    <w:rsid w:val="00E528DF"/>
    <w:rsid w:val="00E53C33"/>
    <w:rsid w:val="00E54147"/>
    <w:rsid w:val="00E54430"/>
    <w:rsid w:val="00E552E2"/>
    <w:rsid w:val="00E555EA"/>
    <w:rsid w:val="00E5772B"/>
    <w:rsid w:val="00E57B5A"/>
    <w:rsid w:val="00E57ECC"/>
    <w:rsid w:val="00E608B7"/>
    <w:rsid w:val="00E61CBF"/>
    <w:rsid w:val="00E66D00"/>
    <w:rsid w:val="00E713AD"/>
    <w:rsid w:val="00E80863"/>
    <w:rsid w:val="00E83AF9"/>
    <w:rsid w:val="00E91311"/>
    <w:rsid w:val="00E91692"/>
    <w:rsid w:val="00E95E8C"/>
    <w:rsid w:val="00EA1BE9"/>
    <w:rsid w:val="00EA5E84"/>
    <w:rsid w:val="00EA780C"/>
    <w:rsid w:val="00EB06B6"/>
    <w:rsid w:val="00EB41C0"/>
    <w:rsid w:val="00EB6894"/>
    <w:rsid w:val="00EC048F"/>
    <w:rsid w:val="00EC0DDC"/>
    <w:rsid w:val="00EC23A3"/>
    <w:rsid w:val="00EC39B3"/>
    <w:rsid w:val="00EC3A19"/>
    <w:rsid w:val="00EC52B0"/>
    <w:rsid w:val="00EC6926"/>
    <w:rsid w:val="00ED2E0C"/>
    <w:rsid w:val="00ED4B16"/>
    <w:rsid w:val="00ED7DF7"/>
    <w:rsid w:val="00EE44A5"/>
    <w:rsid w:val="00EE72F5"/>
    <w:rsid w:val="00EF48BC"/>
    <w:rsid w:val="00EF63BE"/>
    <w:rsid w:val="00F003E3"/>
    <w:rsid w:val="00F01781"/>
    <w:rsid w:val="00F03823"/>
    <w:rsid w:val="00F03B87"/>
    <w:rsid w:val="00F063F8"/>
    <w:rsid w:val="00F06DEF"/>
    <w:rsid w:val="00F07391"/>
    <w:rsid w:val="00F10319"/>
    <w:rsid w:val="00F11482"/>
    <w:rsid w:val="00F138AD"/>
    <w:rsid w:val="00F21138"/>
    <w:rsid w:val="00F246A7"/>
    <w:rsid w:val="00F318A4"/>
    <w:rsid w:val="00F327E8"/>
    <w:rsid w:val="00F35950"/>
    <w:rsid w:val="00F359A6"/>
    <w:rsid w:val="00F376D8"/>
    <w:rsid w:val="00F40436"/>
    <w:rsid w:val="00F41BBD"/>
    <w:rsid w:val="00F445B3"/>
    <w:rsid w:val="00F52A79"/>
    <w:rsid w:val="00F53190"/>
    <w:rsid w:val="00F5477C"/>
    <w:rsid w:val="00F56A17"/>
    <w:rsid w:val="00F56F42"/>
    <w:rsid w:val="00F60E37"/>
    <w:rsid w:val="00F61EE2"/>
    <w:rsid w:val="00F671E0"/>
    <w:rsid w:val="00F671FE"/>
    <w:rsid w:val="00F7307D"/>
    <w:rsid w:val="00F77B7D"/>
    <w:rsid w:val="00F86E5D"/>
    <w:rsid w:val="00F901FD"/>
    <w:rsid w:val="00F907B0"/>
    <w:rsid w:val="00F93EF7"/>
    <w:rsid w:val="00F948EB"/>
    <w:rsid w:val="00FA2539"/>
    <w:rsid w:val="00FA42F6"/>
    <w:rsid w:val="00FA69D2"/>
    <w:rsid w:val="00FB0F9C"/>
    <w:rsid w:val="00FB1D9E"/>
    <w:rsid w:val="00FB6628"/>
    <w:rsid w:val="00FC1E01"/>
    <w:rsid w:val="00FC4F10"/>
    <w:rsid w:val="00FC5A00"/>
    <w:rsid w:val="00FD113E"/>
    <w:rsid w:val="00FD346C"/>
    <w:rsid w:val="00FE5FC9"/>
    <w:rsid w:val="00FE73A5"/>
    <w:rsid w:val="00FF1F6D"/>
    <w:rsid w:val="00FF4CC0"/>
    <w:rsid w:val="00FF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97"/>
  </w:style>
  <w:style w:type="paragraph" w:styleId="1">
    <w:name w:val="heading 1"/>
    <w:basedOn w:val="a"/>
    <w:next w:val="a"/>
    <w:link w:val="10"/>
    <w:uiPriority w:val="9"/>
    <w:qFormat/>
    <w:rsid w:val="008C559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597"/>
    <w:pPr>
      <w:keepNext/>
      <w:keepLines/>
      <w:numPr>
        <w:ilvl w:val="1"/>
        <w:numId w:val="1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559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C559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59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59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59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59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59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55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55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C55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C55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C55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55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55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C55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C55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55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C5597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DC2DE6"/>
    <w:pPr>
      <w:numPr>
        <w:numId w:val="0"/>
      </w:num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C2DE6"/>
    <w:pPr>
      <w:spacing w:after="100"/>
    </w:pPr>
  </w:style>
  <w:style w:type="character" w:styleId="a7">
    <w:name w:val="Hyperlink"/>
    <w:basedOn w:val="a0"/>
    <w:uiPriority w:val="99"/>
    <w:unhideWhenUsed/>
    <w:rsid w:val="00DC2DE6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781E1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0087A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D29E5-798B-4D9D-9D4B-8348621C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4183</TotalTime>
  <Pages>7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LOCHNYHA</dc:creator>
  <cp:lastModifiedBy>LOCHNYHA</cp:lastModifiedBy>
  <cp:revision>130</cp:revision>
  <dcterms:created xsi:type="dcterms:W3CDTF">2018-03-20T17:54:00Z</dcterms:created>
  <dcterms:modified xsi:type="dcterms:W3CDTF">2023-06-11T17:35:00Z</dcterms:modified>
</cp:coreProperties>
</file>